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color w:val="auto"/>
        </w:rPr>
      </w:pPr>
      <w:r>
        <w:rPr>
          <w:rFonts w:hint="eastAsia"/>
          <w:color w:val="auto"/>
        </w:rPr>
        <w:t>公民参加听证会申请表</w:t>
      </w:r>
    </w:p>
    <w:p>
      <w:pPr>
        <w:pStyle w:val="6"/>
        <w:spacing w:afterLines="50" w:line="0" w:lineRule="atLeast"/>
        <w:jc w:val="center"/>
        <w:outlineLvl w:val="0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（申请参加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长春市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农安县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征收农用地</w:t>
      </w:r>
      <w:r>
        <w:rPr>
          <w:rFonts w:hint="eastAsia" w:ascii="楷体_GB2312" w:eastAsia="楷体_GB2312"/>
          <w:color w:val="auto"/>
          <w:sz w:val="24"/>
          <w:szCs w:val="24"/>
        </w:rPr>
        <w:t>区片综合地价项目成果听证会）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21"/>
        <w:gridCol w:w="2097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申请人姓名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身份证件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证件号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1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75" w:type="dxa"/>
            <w:gridSpan w:val="5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9075" w:type="dxa"/>
            <w:gridSpan w:val="5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申请人签名</w:t>
            </w:r>
          </w:p>
        </w:tc>
        <w:tc>
          <w:tcPr>
            <w:tcW w:w="2097" w:type="dxa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申请日期</w:t>
            </w:r>
          </w:p>
        </w:tc>
        <w:tc>
          <w:tcPr>
            <w:tcW w:w="3260" w:type="dxa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6"/>
        <w:spacing w:before="0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说明：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1、本表仅供参加《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长春市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农安县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征收农用地</w:t>
      </w:r>
      <w:r>
        <w:rPr>
          <w:rFonts w:hint="eastAsia" w:ascii="楷体_GB2312" w:eastAsia="楷体_GB2312"/>
          <w:color w:val="auto"/>
          <w:sz w:val="24"/>
          <w:szCs w:val="24"/>
        </w:rPr>
        <w:t>区片综合地价项目成果》听证会使用。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2、申请人提交申请表时，必须提供身份证件原件供核对。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3、听证机关有权根据申请情况，确定参加听证会代表。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4、被确定作为听证会代表的，申请人必须亲自参加听证会，不得委托他人参加。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7"/>
        <w:rPr>
          <w:color w:val="auto"/>
        </w:rPr>
      </w:pPr>
      <w:r>
        <w:rPr>
          <w:rFonts w:hint="eastAsia"/>
          <w:color w:val="auto"/>
        </w:rPr>
        <w:t>法人或其他组织参加听证会申请表</w:t>
      </w:r>
    </w:p>
    <w:p>
      <w:pPr>
        <w:pStyle w:val="6"/>
        <w:spacing w:before="0" w:afterLines="50" w:line="0" w:lineRule="atLeast"/>
        <w:jc w:val="center"/>
        <w:outlineLvl w:val="0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（申请参加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长春市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农安县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征收农用地</w:t>
      </w:r>
      <w:r>
        <w:rPr>
          <w:rFonts w:hint="eastAsia" w:ascii="楷体_GB2312" w:eastAsia="楷体_GB2312"/>
          <w:color w:val="auto"/>
          <w:sz w:val="24"/>
          <w:szCs w:val="24"/>
        </w:rPr>
        <w:t>区片综合地价项目成果听证会）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614"/>
        <w:gridCol w:w="1636"/>
        <w:gridCol w:w="57"/>
        <w:gridCol w:w="1238"/>
        <w:gridCol w:w="79"/>
        <w:gridCol w:w="119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申请人名称</w:t>
            </w:r>
          </w:p>
        </w:tc>
        <w:tc>
          <w:tcPr>
            <w:tcW w:w="6761" w:type="dxa"/>
            <w:gridSpan w:val="7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组织机构代码证号</w:t>
            </w:r>
          </w:p>
        </w:tc>
        <w:tc>
          <w:tcPr>
            <w:tcW w:w="6761" w:type="dxa"/>
            <w:gridSpan w:val="7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法定代表人</w:t>
            </w:r>
          </w:p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（主要负责人）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940" w:type="dxa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40" w:type="dxa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6761" w:type="dxa"/>
            <w:gridSpan w:val="7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代理人姓名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6" w:type="dxa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代理人身份证件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pStyle w:val="6"/>
              <w:spacing w:before="0"/>
              <w:jc w:val="distribute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证件号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87" w:type="dxa"/>
            <w:gridSpan w:val="8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单 位 主 要 业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8987" w:type="dxa"/>
            <w:gridSpan w:val="8"/>
            <w:vAlign w:val="center"/>
          </w:tcPr>
          <w:p>
            <w:pPr>
              <w:pStyle w:val="6"/>
              <w:spacing w:before="0"/>
              <w:rPr>
                <w:rFonts w:asci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法定代表人（主要负责人）签名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加盖单位公章</w:t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6"/>
        <w:spacing w:before="0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说明：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1、本表仅供参加《</w:t>
      </w: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长春市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农安县</w:t>
      </w:r>
      <w:bookmarkStart w:id="0" w:name="_GoBack"/>
      <w:bookmarkEnd w:id="0"/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征收农用地</w:t>
      </w:r>
      <w:r>
        <w:rPr>
          <w:rFonts w:hint="eastAsia" w:ascii="楷体_GB2312" w:eastAsia="楷体_GB2312"/>
          <w:color w:val="auto"/>
          <w:sz w:val="24"/>
          <w:szCs w:val="24"/>
        </w:rPr>
        <w:t>区片综合地价项目成果》听证会使用。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2、申请人提交申请表时，必须提供组织机构代码证原件供核对。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3、委托代理人参加的，必须提交授权委托书原件，并提交代理人身份证件原件供核对。</w:t>
      </w:r>
    </w:p>
    <w:p>
      <w:pPr>
        <w:pStyle w:val="6"/>
        <w:spacing w:before="0" w:line="0" w:lineRule="atLeas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4、听证机关有权根据申请情况，确定参加听证会代表。</w:t>
      </w:r>
    </w:p>
    <w:p>
      <w:pPr>
        <w:rPr>
          <w:color w:val="auto"/>
        </w:rPr>
      </w:pPr>
    </w:p>
    <w:p>
      <w:pPr>
        <w:spacing w:line="330" w:lineRule="atLeast"/>
        <w:jc w:val="center"/>
        <w:rPr>
          <w:color w:val="auto"/>
          <w:sz w:val="32"/>
          <w:szCs w:val="32"/>
          <w:highlight w:val="yellow"/>
        </w:rPr>
      </w:pPr>
    </w:p>
    <w:p>
      <w:pPr>
        <w:spacing w:line="220" w:lineRule="atLeast"/>
        <w:rPr>
          <w:color w:val="auto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TIxNjk5YmYwYzkzM2ZiZjllZWRiNWZlMzdkOTMifQ=="/>
  </w:docVars>
  <w:rsids>
    <w:rsidRoot w:val="00D31D50"/>
    <w:rsid w:val="00171F01"/>
    <w:rsid w:val="00323B43"/>
    <w:rsid w:val="003D37D8"/>
    <w:rsid w:val="00426133"/>
    <w:rsid w:val="004358AB"/>
    <w:rsid w:val="004A6B7A"/>
    <w:rsid w:val="00610D75"/>
    <w:rsid w:val="0087506B"/>
    <w:rsid w:val="00891AFE"/>
    <w:rsid w:val="008B7726"/>
    <w:rsid w:val="009A4651"/>
    <w:rsid w:val="00D31D50"/>
    <w:rsid w:val="077257CA"/>
    <w:rsid w:val="236227C2"/>
    <w:rsid w:val="35AD12E1"/>
    <w:rsid w:val="380D6BD3"/>
    <w:rsid w:val="5BA65912"/>
    <w:rsid w:val="5E2A3605"/>
    <w:rsid w:val="733170CF"/>
    <w:rsid w:val="751D7D2F"/>
    <w:rsid w:val="76C92E5D"/>
    <w:rsid w:val="7AA011C8"/>
    <w:rsid w:val="7ADC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主送"/>
    <w:basedOn w:val="1"/>
    <w:next w:val="1"/>
    <w:autoRedefine/>
    <w:qFormat/>
    <w:uiPriority w:val="0"/>
    <w:pPr>
      <w:widowControl w:val="0"/>
      <w:adjustRightInd/>
      <w:snapToGrid/>
      <w:spacing w:before="120" w:after="0"/>
      <w:jc w:val="both"/>
    </w:pPr>
    <w:rPr>
      <w:rFonts w:ascii="宋体" w:hAnsi="Calibri" w:eastAsia="仿宋_GB2312" w:cs="宋体"/>
      <w:kern w:val="2"/>
      <w:sz w:val="32"/>
      <w:szCs w:val="20"/>
    </w:rPr>
  </w:style>
  <w:style w:type="paragraph" w:customStyle="1" w:styleId="7">
    <w:name w:val="文章标题"/>
    <w:basedOn w:val="1"/>
    <w:next w:val="6"/>
    <w:autoRedefine/>
    <w:qFormat/>
    <w:uiPriority w:val="0"/>
    <w:pPr>
      <w:widowControl w:val="0"/>
      <w:adjustRightInd/>
      <w:snapToGrid/>
      <w:spacing w:after="0"/>
      <w:jc w:val="center"/>
    </w:pPr>
    <w:rPr>
      <w:rFonts w:ascii="方正小标宋简体" w:hAnsi="Times New Roman" w:eastAsia="方正小标宋简体" w:cs="Times New Roman"/>
      <w:kern w:val="2"/>
      <w:sz w:val="44"/>
      <w:szCs w:val="20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508</Characters>
  <Lines>4</Lines>
  <Paragraphs>1</Paragraphs>
  <TotalTime>14</TotalTime>
  <ScaleCrop>false</ScaleCrop>
  <LinksUpToDate>false</LinksUpToDate>
  <CharactersWithSpaces>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John_sunfh</dc:creator>
  <cp:lastModifiedBy>佛系</cp:lastModifiedBy>
  <dcterms:modified xsi:type="dcterms:W3CDTF">2023-12-18T00:36:52Z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47567D5FF56149AFAF0DCB1983E2707A_13</vt:lpwstr>
  </property>
</Properties>
</file>