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heme="minorEastAsia" w:hAnsiTheme="minorEastAsia" w:eastAsiaTheme="minorEastAsia" w:cstheme="minorEastAsia"/>
          <w:i w:val="0"/>
          <w:caps w:val="0"/>
          <w:color w:val="333333"/>
          <w:spacing w:val="0"/>
          <w:sz w:val="32"/>
          <w:szCs w:val="32"/>
          <w:shd w:val="clear" w:fill="FFFFFF"/>
          <w:lang w:val="en-US" w:eastAsia="zh-CN"/>
        </w:rPr>
      </w:pPr>
      <w:r>
        <w:rPr>
          <w:rFonts w:hint="eastAsia" w:asciiTheme="minorEastAsia" w:hAnsiTheme="minorEastAsia" w:eastAsiaTheme="minorEastAsia" w:cstheme="minorEastAsia"/>
          <w:b w:val="0"/>
          <w:bCs w:val="0"/>
          <w:sz w:val="32"/>
          <w:szCs w:val="32"/>
          <w:lang w:val="en-US" w:eastAsia="zh-CN"/>
        </w:rPr>
        <w:t>《</w:t>
      </w:r>
      <w:r>
        <w:rPr>
          <w:rFonts w:hint="eastAsia" w:asciiTheme="minorEastAsia" w:hAnsiTheme="minorEastAsia" w:eastAsiaTheme="minorEastAsia" w:cstheme="minorEastAsia"/>
          <w:b w:val="0"/>
          <w:bCs w:val="0"/>
          <w:sz w:val="32"/>
          <w:szCs w:val="32"/>
        </w:rPr>
        <w:t>农安县新征地农民基本养老保险办法实施细则</w:t>
      </w:r>
      <w:r>
        <w:rPr>
          <w:rFonts w:hint="eastAsia" w:asciiTheme="minorEastAsia" w:hAnsiTheme="minorEastAsia" w:eastAsiaTheme="minorEastAsia" w:cstheme="minorEastAsia"/>
          <w:b w:val="0"/>
          <w:bCs w:val="0"/>
          <w:sz w:val="32"/>
          <w:szCs w:val="32"/>
          <w:lang w:eastAsia="zh-CN"/>
        </w:rPr>
        <w:t>》</w:t>
      </w:r>
      <w:r>
        <w:rPr>
          <w:rFonts w:hint="eastAsia" w:asciiTheme="minorEastAsia" w:hAnsiTheme="minorEastAsia" w:cstheme="minorEastAsia"/>
          <w:b w:val="0"/>
          <w:bCs w:val="0"/>
          <w:sz w:val="32"/>
          <w:szCs w:val="32"/>
          <w:lang w:val="en-US" w:eastAsia="zh-CN"/>
        </w:rPr>
        <w:t>草案解读</w:t>
      </w:r>
    </w:p>
    <w:p>
      <w:pPr>
        <w:ind w:firstLine="420" w:firstLineChars="200"/>
        <w:rPr>
          <w:rFonts w:hint="eastAsia" w:asciiTheme="minorEastAsia" w:hAnsiTheme="minorEastAsia" w:eastAsiaTheme="minorEastAsia" w:cstheme="minorEastAsia"/>
          <w:i w:val="0"/>
          <w:caps w:val="0"/>
          <w:color w:val="333333"/>
          <w:spacing w:val="0"/>
          <w:sz w:val="21"/>
          <w:szCs w:val="21"/>
          <w:shd w:val="clear" w:fill="FFFFFF"/>
          <w:lang w:val="en-US" w:eastAsia="zh-CN"/>
        </w:rPr>
      </w:pPr>
    </w:p>
    <w:p>
      <w:pPr>
        <w:ind w:firstLine="600" w:firstLineChars="200"/>
        <w:jc w:val="left"/>
        <w:rPr>
          <w:rFonts w:hint="eastAsia" w:asciiTheme="minorEastAsia" w:hAnsiTheme="minorEastAsia" w:eastAsiaTheme="minorEastAsia" w:cstheme="minorEastAsia"/>
          <w:i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caps w:val="0"/>
          <w:color w:val="333333"/>
          <w:spacing w:val="0"/>
          <w:sz w:val="30"/>
          <w:szCs w:val="30"/>
          <w:shd w:val="clear" w:fill="FFFFFF"/>
          <w:lang w:val="en-US" w:eastAsia="zh-CN"/>
        </w:rPr>
        <w:t>一、出台背景</w:t>
      </w:r>
    </w:p>
    <w:p>
      <w:pPr>
        <w:ind w:firstLine="600" w:firstLineChars="200"/>
        <w:jc w:val="left"/>
        <w:rPr>
          <w:rFonts w:hint="eastAsia" w:asciiTheme="minorEastAsia" w:hAnsiTheme="minorEastAsia" w:eastAsiaTheme="minorEastAsia" w:cstheme="minorEastAsia"/>
          <w:b w:val="0"/>
          <w:bCs w:val="0"/>
          <w:sz w:val="30"/>
          <w:szCs w:val="30"/>
          <w:lang w:eastAsia="zh-CN"/>
        </w:rPr>
      </w:pPr>
      <w:r>
        <w:rPr>
          <w:rFonts w:hint="eastAsia" w:asciiTheme="minorEastAsia" w:hAnsiTheme="minorEastAsia" w:eastAsiaTheme="minorEastAsia" w:cstheme="minorEastAsia"/>
          <w:b w:val="0"/>
          <w:bCs w:val="0"/>
          <w:sz w:val="30"/>
          <w:szCs w:val="30"/>
          <w:lang w:val="en-US" w:eastAsia="zh-CN"/>
        </w:rPr>
        <w:t>为了妥善解决被征地农民养老保障问题，切实维护被征地农民合法权益，农安县人社局起草了《</w:t>
      </w:r>
      <w:r>
        <w:rPr>
          <w:rFonts w:hint="eastAsia" w:asciiTheme="minorEastAsia" w:hAnsiTheme="minorEastAsia" w:eastAsiaTheme="minorEastAsia" w:cstheme="minorEastAsia"/>
          <w:b w:val="0"/>
          <w:bCs w:val="0"/>
          <w:sz w:val="30"/>
          <w:szCs w:val="30"/>
        </w:rPr>
        <w:t>农安县新征地农民基本养老保险办法实施细则</w:t>
      </w:r>
      <w:r>
        <w:rPr>
          <w:rFonts w:hint="eastAsia" w:asciiTheme="minorEastAsia" w:hAnsiTheme="minorEastAsia" w:eastAsiaTheme="minorEastAsia" w:cstheme="minorEastAsia"/>
          <w:b w:val="0"/>
          <w:bCs w:val="0"/>
          <w:sz w:val="30"/>
          <w:szCs w:val="30"/>
          <w:lang w:eastAsia="zh-CN"/>
        </w:rPr>
        <w:t>》。</w:t>
      </w:r>
    </w:p>
    <w:p>
      <w:pPr>
        <w:ind w:firstLine="600" w:firstLineChars="200"/>
        <w:jc w:val="left"/>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二、政策依据</w:t>
      </w:r>
    </w:p>
    <w:p>
      <w:pPr>
        <w:ind w:firstLine="600" w:firstLineChars="200"/>
        <w:jc w:val="left"/>
        <w:rPr>
          <w:rFonts w:hint="eastAsia" w:asciiTheme="minorEastAsia" w:hAnsiTheme="minorEastAsia" w:eastAsiaTheme="minorEastAsia" w:cstheme="minorEastAsia"/>
          <w:b w:val="0"/>
          <w:bCs w:val="0"/>
          <w:i w:val="0"/>
          <w:caps w:val="0"/>
          <w:color w:val="333333"/>
          <w:spacing w:val="0"/>
          <w:sz w:val="30"/>
          <w:szCs w:val="30"/>
          <w:shd w:val="clear" w:fill="FEFEFE"/>
        </w:rPr>
      </w:pPr>
      <w:r>
        <w:rPr>
          <w:rFonts w:hint="eastAsia" w:asciiTheme="minorEastAsia" w:hAnsiTheme="minorEastAsia" w:eastAsiaTheme="minorEastAsia" w:cstheme="minorEastAsia"/>
          <w:b w:val="0"/>
          <w:bCs w:val="0"/>
          <w:sz w:val="30"/>
          <w:szCs w:val="30"/>
          <w:lang w:val="en-US" w:eastAsia="zh-CN"/>
        </w:rPr>
        <w:t>1</w:t>
      </w:r>
      <w:r>
        <w:rPr>
          <w:rFonts w:hint="eastAsia" w:asciiTheme="minorEastAsia" w:hAnsiTheme="minorEastAsia" w:cstheme="minorEastAsia"/>
          <w:b w:val="0"/>
          <w:bCs w:val="0"/>
          <w:sz w:val="30"/>
          <w:szCs w:val="30"/>
          <w:lang w:val="en-US" w:eastAsia="zh-CN"/>
        </w:rPr>
        <w:t>、</w:t>
      </w:r>
      <w:r>
        <w:rPr>
          <w:rFonts w:hint="eastAsia" w:asciiTheme="minorEastAsia" w:hAnsiTheme="minorEastAsia" w:eastAsiaTheme="minorEastAsia" w:cstheme="minorEastAsia"/>
          <w:b w:val="0"/>
          <w:bCs w:val="0"/>
          <w:i w:val="0"/>
          <w:caps w:val="0"/>
          <w:color w:val="333333"/>
          <w:spacing w:val="0"/>
          <w:sz w:val="30"/>
          <w:szCs w:val="30"/>
          <w:shd w:val="clear" w:fill="FEFEFE"/>
        </w:rPr>
        <w:t>《国务院关于深化改革严格土地管理的决定》（国</w:t>
      </w:r>
      <w:r>
        <w:rPr>
          <w:rFonts w:hint="eastAsia" w:asciiTheme="minorEastAsia" w:hAnsiTheme="minorEastAsia" w:cstheme="minorEastAsia"/>
          <w:b w:val="0"/>
          <w:bCs w:val="0"/>
          <w:i w:val="0"/>
          <w:caps w:val="0"/>
          <w:color w:val="333333"/>
          <w:spacing w:val="0"/>
          <w:sz w:val="30"/>
          <w:szCs w:val="30"/>
          <w:shd w:val="clear" w:fill="FEFEFE"/>
          <w:lang w:val="en-US" w:eastAsia="zh-CN"/>
        </w:rPr>
        <w:t>发</w:t>
      </w:r>
      <w:r>
        <w:rPr>
          <w:rFonts w:hint="eastAsia" w:asciiTheme="minorEastAsia" w:hAnsiTheme="minorEastAsia" w:eastAsiaTheme="minorEastAsia" w:cstheme="minorEastAsia"/>
          <w:b w:val="0"/>
          <w:bCs w:val="0"/>
          <w:i w:val="0"/>
          <w:caps w:val="0"/>
          <w:color w:val="333333"/>
          <w:spacing w:val="0"/>
          <w:sz w:val="30"/>
          <w:szCs w:val="30"/>
          <w:shd w:val="clear" w:fill="FEFEFE"/>
        </w:rPr>
        <w:t>[2004]28号）</w:t>
      </w:r>
    </w:p>
    <w:p>
      <w:pPr>
        <w:ind w:firstLine="600" w:firstLineChars="200"/>
        <w:jc w:val="left"/>
        <w:rPr>
          <w:rFonts w:hint="eastAsia" w:asciiTheme="minorEastAsia" w:hAnsiTheme="minorEastAsia" w:eastAsiaTheme="minorEastAsia" w:cstheme="minorEastAsia"/>
          <w:b w:val="0"/>
          <w:bCs w:val="0"/>
          <w:i w:val="0"/>
          <w:caps w:val="0"/>
          <w:color w:val="333333"/>
          <w:spacing w:val="0"/>
          <w:sz w:val="30"/>
          <w:szCs w:val="30"/>
          <w:shd w:val="clear" w:fill="FEFEFE"/>
        </w:rPr>
      </w:pPr>
      <w:r>
        <w:rPr>
          <w:rFonts w:hint="eastAsia" w:asciiTheme="minorEastAsia" w:hAnsiTheme="minorEastAsia" w:eastAsiaTheme="minorEastAsia" w:cstheme="minorEastAsia"/>
          <w:b w:val="0"/>
          <w:bCs w:val="0"/>
          <w:i w:val="0"/>
          <w:caps w:val="0"/>
          <w:color w:val="333333"/>
          <w:spacing w:val="0"/>
          <w:sz w:val="30"/>
          <w:szCs w:val="30"/>
          <w:shd w:val="clear" w:fill="FEFEFE"/>
          <w:lang w:val="en-US" w:eastAsia="zh-CN"/>
        </w:rPr>
        <w:t>2</w:t>
      </w:r>
      <w:r>
        <w:rPr>
          <w:rFonts w:hint="eastAsia" w:asciiTheme="minorEastAsia" w:hAnsiTheme="minorEastAsia" w:cstheme="minorEastAsia"/>
          <w:b w:val="0"/>
          <w:bCs w:val="0"/>
          <w:i w:val="0"/>
          <w:caps w:val="0"/>
          <w:color w:val="333333"/>
          <w:spacing w:val="0"/>
          <w:sz w:val="30"/>
          <w:szCs w:val="30"/>
          <w:shd w:val="clear" w:fill="FEFEFE"/>
          <w:lang w:val="en-US" w:eastAsia="zh-CN"/>
        </w:rPr>
        <w:t>、</w:t>
      </w:r>
      <w:r>
        <w:rPr>
          <w:rFonts w:hint="eastAsia" w:asciiTheme="minorEastAsia" w:hAnsiTheme="minorEastAsia" w:eastAsiaTheme="minorEastAsia" w:cstheme="minorEastAsia"/>
          <w:b w:val="0"/>
          <w:bCs w:val="0"/>
          <w:i w:val="0"/>
          <w:caps w:val="0"/>
          <w:color w:val="333333"/>
          <w:spacing w:val="0"/>
          <w:sz w:val="30"/>
          <w:szCs w:val="30"/>
          <w:shd w:val="clear" w:fill="FEFEFE"/>
        </w:rPr>
        <w:t>《关于深化改革严格土地管理的通知》（吉政发[2004]48号）</w:t>
      </w:r>
    </w:p>
    <w:p>
      <w:pPr>
        <w:ind w:firstLine="600" w:firstLineChars="200"/>
        <w:jc w:val="left"/>
        <w:rPr>
          <w:rFonts w:hint="eastAsia" w:asciiTheme="minorEastAsia" w:hAnsiTheme="minorEastAsia" w:eastAsiaTheme="minorEastAsia" w:cstheme="minorEastAsia"/>
          <w:b w:val="0"/>
          <w:bCs w:val="0"/>
          <w:i w:val="0"/>
          <w:caps w:val="0"/>
          <w:color w:val="333333"/>
          <w:spacing w:val="0"/>
          <w:sz w:val="30"/>
          <w:szCs w:val="30"/>
          <w:shd w:val="clear" w:fill="FEFEFE"/>
          <w:lang w:eastAsia="zh-CN"/>
        </w:rPr>
      </w:pPr>
      <w:r>
        <w:rPr>
          <w:rFonts w:hint="eastAsia" w:asciiTheme="minorEastAsia" w:hAnsiTheme="minorEastAsia" w:eastAsiaTheme="minorEastAsia" w:cstheme="minorEastAsia"/>
          <w:b w:val="0"/>
          <w:bCs w:val="0"/>
          <w:i w:val="0"/>
          <w:caps w:val="0"/>
          <w:color w:val="333333"/>
          <w:spacing w:val="0"/>
          <w:sz w:val="30"/>
          <w:szCs w:val="30"/>
          <w:shd w:val="clear" w:fill="FEFEFE"/>
          <w:lang w:val="en-US" w:eastAsia="zh-CN"/>
        </w:rPr>
        <w:t>3</w:t>
      </w:r>
      <w:r>
        <w:rPr>
          <w:rFonts w:hint="eastAsia" w:asciiTheme="minorEastAsia" w:hAnsiTheme="minorEastAsia" w:cstheme="minorEastAsia"/>
          <w:b w:val="0"/>
          <w:bCs w:val="0"/>
          <w:i w:val="0"/>
          <w:caps w:val="0"/>
          <w:color w:val="333333"/>
          <w:spacing w:val="0"/>
          <w:sz w:val="30"/>
          <w:szCs w:val="30"/>
          <w:shd w:val="clear" w:fill="FEFEFE"/>
          <w:lang w:val="en-US" w:eastAsia="zh-CN"/>
        </w:rPr>
        <w:t>、</w:t>
      </w:r>
      <w:r>
        <w:rPr>
          <w:rFonts w:hint="eastAsia" w:asciiTheme="minorEastAsia" w:hAnsiTheme="minorEastAsia" w:eastAsiaTheme="minorEastAsia" w:cstheme="minorEastAsia"/>
          <w:b w:val="0"/>
          <w:bCs w:val="0"/>
          <w:i w:val="0"/>
          <w:caps w:val="0"/>
          <w:color w:val="333333"/>
          <w:spacing w:val="0"/>
          <w:sz w:val="30"/>
          <w:szCs w:val="30"/>
          <w:shd w:val="clear" w:fill="FEFEFE"/>
          <w:lang w:val="en-US" w:eastAsia="zh-CN"/>
        </w:rPr>
        <w:t>《</w:t>
      </w:r>
      <w:r>
        <w:rPr>
          <w:rStyle w:val="6"/>
          <w:rFonts w:hint="eastAsia" w:asciiTheme="minorEastAsia" w:hAnsiTheme="minorEastAsia" w:eastAsiaTheme="minorEastAsia" w:cstheme="minorEastAsia"/>
          <w:b w:val="0"/>
          <w:bCs w:val="0"/>
          <w:i w:val="0"/>
          <w:caps w:val="0"/>
          <w:color w:val="333333"/>
          <w:spacing w:val="0"/>
          <w:sz w:val="30"/>
          <w:szCs w:val="30"/>
          <w:shd w:val="clear" w:fill="FEFEFE"/>
        </w:rPr>
        <w:t>被征地农民基本养老保险指导意见</w:t>
      </w:r>
      <w:r>
        <w:rPr>
          <w:rStyle w:val="6"/>
          <w:rFonts w:hint="eastAsia" w:asciiTheme="minorEastAsia" w:hAnsiTheme="minorEastAsia" w:eastAsiaTheme="minorEastAsia" w:cstheme="minorEastAsia"/>
          <w:b w:val="0"/>
          <w:bCs w:val="0"/>
          <w:i w:val="0"/>
          <w:caps w:val="0"/>
          <w:color w:val="333333"/>
          <w:spacing w:val="0"/>
          <w:sz w:val="30"/>
          <w:szCs w:val="30"/>
          <w:shd w:val="clear" w:fill="FEFEFE"/>
          <w:lang w:eastAsia="zh-CN"/>
        </w:rPr>
        <w:t>》（</w:t>
      </w:r>
      <w:r>
        <w:rPr>
          <w:rFonts w:hint="eastAsia" w:asciiTheme="minorEastAsia" w:hAnsiTheme="minorEastAsia" w:eastAsiaTheme="minorEastAsia" w:cstheme="minorEastAsia"/>
          <w:b w:val="0"/>
          <w:bCs w:val="0"/>
          <w:i w:val="0"/>
          <w:caps w:val="0"/>
          <w:color w:val="333333"/>
          <w:spacing w:val="0"/>
          <w:sz w:val="30"/>
          <w:szCs w:val="30"/>
          <w:shd w:val="clear" w:fill="FEFEFE"/>
        </w:rPr>
        <w:t>吉劳社养字[2005]250号</w:t>
      </w:r>
      <w:r>
        <w:rPr>
          <w:rFonts w:hint="eastAsia" w:asciiTheme="minorEastAsia" w:hAnsiTheme="minorEastAsia" w:eastAsiaTheme="minorEastAsia" w:cstheme="minorEastAsia"/>
          <w:b w:val="0"/>
          <w:bCs w:val="0"/>
          <w:i w:val="0"/>
          <w:caps w:val="0"/>
          <w:color w:val="333333"/>
          <w:spacing w:val="0"/>
          <w:sz w:val="30"/>
          <w:szCs w:val="30"/>
          <w:shd w:val="clear" w:fill="FEFEFE"/>
          <w:lang w:eastAsia="zh-CN"/>
        </w:rPr>
        <w:t>）</w:t>
      </w:r>
    </w:p>
    <w:p>
      <w:pPr>
        <w:numPr>
          <w:ilvl w:val="0"/>
          <w:numId w:val="1"/>
        </w:numPr>
        <w:ind w:firstLine="600" w:firstLineChars="200"/>
        <w:jc w:val="left"/>
        <w:rPr>
          <w:rFonts w:hint="eastAsia" w:asciiTheme="minorEastAsia" w:hAnsiTheme="minorEastAsia" w:eastAsiaTheme="minorEastAsia" w:cstheme="minorEastAsia"/>
          <w:b w:val="0"/>
          <w:bCs w:val="0"/>
          <w:i w:val="0"/>
          <w:caps w:val="0"/>
          <w:color w:val="333333"/>
          <w:spacing w:val="0"/>
          <w:sz w:val="30"/>
          <w:szCs w:val="30"/>
          <w:shd w:val="clear" w:fill="FEFEFE"/>
          <w:lang w:val="en-US" w:eastAsia="zh-CN"/>
        </w:rPr>
      </w:pPr>
      <w:r>
        <w:rPr>
          <w:rFonts w:hint="eastAsia" w:asciiTheme="minorEastAsia" w:hAnsiTheme="minorEastAsia" w:eastAsiaTheme="minorEastAsia" w:cstheme="minorEastAsia"/>
          <w:b w:val="0"/>
          <w:bCs w:val="0"/>
          <w:i w:val="0"/>
          <w:caps w:val="0"/>
          <w:color w:val="333333"/>
          <w:spacing w:val="0"/>
          <w:sz w:val="30"/>
          <w:szCs w:val="30"/>
          <w:shd w:val="clear" w:fill="FEFEFE"/>
          <w:lang w:val="en-US" w:eastAsia="zh-CN"/>
        </w:rPr>
        <w:t>文件重点解读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jc w:val="left"/>
        <w:rPr>
          <w:rFonts w:hint="eastAsia" w:asciiTheme="minorEastAsia" w:hAnsiTheme="minorEastAsia" w:eastAsiaTheme="minorEastAsia" w:cstheme="minorEastAsia"/>
          <w:color w:val="333333"/>
          <w:sz w:val="30"/>
          <w:szCs w:val="30"/>
        </w:rPr>
      </w:pPr>
      <w:r>
        <w:rPr>
          <w:rFonts w:hint="eastAsia" w:asciiTheme="minorEastAsia" w:hAnsiTheme="minorEastAsia" w:eastAsiaTheme="minorEastAsia" w:cstheme="minorEastAsia"/>
          <w:i w:val="0"/>
          <w:caps w:val="0"/>
          <w:color w:val="333333"/>
          <w:spacing w:val="0"/>
          <w:sz w:val="30"/>
          <w:szCs w:val="30"/>
          <w:shd w:val="clear" w:fill="FFFFFF"/>
        </w:rPr>
        <w:t>　　</w:t>
      </w:r>
      <w:r>
        <w:rPr>
          <w:rFonts w:hint="eastAsia" w:asciiTheme="minorEastAsia" w:hAnsiTheme="minorEastAsia" w:eastAsiaTheme="minorEastAsia" w:cstheme="minorEastAsia"/>
          <w:i w:val="0"/>
          <w:caps w:val="0"/>
          <w:color w:val="333333"/>
          <w:spacing w:val="0"/>
          <w:sz w:val="30"/>
          <w:szCs w:val="30"/>
          <w:shd w:val="clear" w:fill="FFFFFF"/>
          <w:lang w:val="en-US"/>
        </w:rPr>
        <w:t>1</w:t>
      </w:r>
      <w:r>
        <w:rPr>
          <w:rFonts w:hint="eastAsia" w:asciiTheme="minorEastAsia" w:hAnsiTheme="minorEastAsia" w:eastAsiaTheme="minorEastAsia" w:cstheme="minorEastAsia"/>
          <w:i w:val="0"/>
          <w:caps w:val="0"/>
          <w:color w:val="333333"/>
          <w:spacing w:val="0"/>
          <w:sz w:val="30"/>
          <w:szCs w:val="30"/>
          <w:shd w:val="clear" w:fill="FFFFFF"/>
        </w:rPr>
        <w:t>、参保登记工作程序 </w:t>
      </w:r>
    </w:p>
    <w:p>
      <w:pPr>
        <w:widowControl w:val="0"/>
        <w:numPr>
          <w:ilvl w:val="0"/>
          <w:numId w:val="0"/>
        </w:numPr>
        <w:ind w:firstLine="60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社会保险部门向参保单位发送《参加被征地农民基本养老保险个人</w:t>
      </w:r>
      <w:r>
        <w:rPr>
          <w:rFonts w:hint="eastAsia" w:asciiTheme="minorEastAsia" w:hAnsiTheme="minorEastAsia" w:eastAsiaTheme="minorEastAsia" w:cstheme="minorEastAsia"/>
          <w:sz w:val="30"/>
          <w:szCs w:val="30"/>
          <w:lang w:val="en-US" w:eastAsia="zh-CN"/>
        </w:rPr>
        <w:t>申</w:t>
      </w:r>
      <w:r>
        <w:rPr>
          <w:rFonts w:hint="eastAsia" w:asciiTheme="minorEastAsia" w:hAnsiTheme="minorEastAsia" w:eastAsiaTheme="minorEastAsia" w:cstheme="minorEastAsia"/>
          <w:sz w:val="30"/>
          <w:szCs w:val="30"/>
        </w:rPr>
        <w:t>报表》(以下简称《</w:t>
      </w:r>
      <w:r>
        <w:rPr>
          <w:rFonts w:hint="eastAsia" w:asciiTheme="minorEastAsia" w:hAnsiTheme="minorEastAsia" w:eastAsiaTheme="minorEastAsia" w:cstheme="minorEastAsia"/>
          <w:sz w:val="30"/>
          <w:szCs w:val="30"/>
          <w:lang w:val="en-US" w:eastAsia="zh-CN"/>
        </w:rPr>
        <w:t>申</w:t>
      </w:r>
      <w:r>
        <w:rPr>
          <w:rFonts w:hint="eastAsia" w:asciiTheme="minorEastAsia" w:hAnsiTheme="minorEastAsia" w:eastAsiaTheme="minorEastAsia" w:cstheme="minorEastAsia"/>
          <w:sz w:val="30"/>
          <w:szCs w:val="30"/>
        </w:rPr>
        <w:t>报表》一式三份，参保人员、参保单位、社会保险部门各一份)、《参加被征地农民基本养老保险情况公示表》(以下简称《公示表》一式五份，参保单位、县农业</w:t>
      </w:r>
      <w:r>
        <w:rPr>
          <w:rFonts w:hint="eastAsia" w:asciiTheme="minorEastAsia" w:hAnsiTheme="minorEastAsia" w:cstheme="minorEastAsia"/>
          <w:sz w:val="30"/>
          <w:szCs w:val="30"/>
          <w:lang w:eastAsia="zh-CN"/>
        </w:rPr>
        <w:t>农村</w:t>
      </w:r>
      <w:r>
        <w:rPr>
          <w:rFonts w:hint="eastAsia" w:asciiTheme="minorEastAsia" w:hAnsiTheme="minorEastAsia" w:eastAsiaTheme="minorEastAsia" w:cstheme="minorEastAsia"/>
          <w:sz w:val="30"/>
          <w:szCs w:val="30"/>
        </w:rPr>
        <w:t>、</w:t>
      </w:r>
      <w:r>
        <w:rPr>
          <w:rFonts w:hint="eastAsia" w:asciiTheme="minorEastAsia" w:hAnsiTheme="minorEastAsia" w:cstheme="minorEastAsia"/>
          <w:sz w:val="30"/>
          <w:szCs w:val="30"/>
          <w:lang w:eastAsia="zh-CN"/>
        </w:rPr>
        <w:t>自然</w:t>
      </w:r>
      <w:r>
        <w:rPr>
          <w:rFonts w:hint="eastAsia" w:asciiTheme="minorEastAsia" w:hAnsiTheme="minorEastAsia" w:eastAsiaTheme="minorEastAsia" w:cstheme="minorEastAsia"/>
          <w:sz w:val="30"/>
          <w:szCs w:val="30"/>
        </w:rPr>
        <w:t>资源、</w:t>
      </w:r>
      <w:r>
        <w:rPr>
          <w:rFonts w:hint="eastAsia" w:asciiTheme="minorEastAsia" w:hAnsiTheme="minorEastAsia" w:cstheme="minorEastAsia"/>
          <w:sz w:val="30"/>
          <w:szCs w:val="30"/>
          <w:lang w:eastAsia="zh-CN"/>
        </w:rPr>
        <w:t>人力资源和社会保障</w:t>
      </w:r>
      <w:r>
        <w:rPr>
          <w:rFonts w:hint="eastAsia" w:asciiTheme="minorEastAsia" w:hAnsiTheme="minorEastAsia" w:eastAsiaTheme="minorEastAsia" w:cstheme="minorEastAsia"/>
          <w:sz w:val="30"/>
          <w:szCs w:val="30"/>
        </w:rPr>
        <w:t>、社会保险部门各一份)和《农安县被征地农民基本养老保险登记表》(以下简称《登记表》一式两份，参保单位、社会保险部门各一份》</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。参保单位统一组织参保人员</w:t>
      </w:r>
      <w:r>
        <w:rPr>
          <w:rFonts w:hint="eastAsia" w:asciiTheme="minorEastAsia" w:hAnsiTheme="minorEastAsia" w:eastAsiaTheme="minorEastAsia" w:cstheme="minorEastAsia"/>
          <w:sz w:val="30"/>
          <w:szCs w:val="30"/>
          <w:lang w:val="en-US" w:eastAsia="zh-CN"/>
        </w:rPr>
        <w:t>填</w:t>
      </w:r>
      <w:r>
        <w:rPr>
          <w:rFonts w:hint="eastAsia" w:asciiTheme="minorEastAsia" w:hAnsiTheme="minorEastAsia" w:eastAsiaTheme="minorEastAsia" w:cstheme="minorEastAsia"/>
          <w:sz w:val="30"/>
          <w:szCs w:val="30"/>
        </w:rPr>
        <w:t>写《申报表》，并负责填写《公示表》和《登记表》</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《公示表》的内容</w:t>
      </w:r>
      <w:r>
        <w:rPr>
          <w:rFonts w:hint="eastAsia" w:asciiTheme="minorEastAsia" w:hAnsiTheme="minorEastAsia" w:cstheme="minorEastAsia"/>
          <w:sz w:val="30"/>
          <w:szCs w:val="30"/>
          <w:lang w:eastAsia="zh-CN"/>
        </w:rPr>
        <w:t>需</w:t>
      </w:r>
      <w:r>
        <w:rPr>
          <w:rFonts w:hint="eastAsia" w:asciiTheme="minorEastAsia" w:hAnsiTheme="minorEastAsia" w:eastAsiaTheme="minorEastAsia" w:cstheme="minorEastAsia"/>
          <w:sz w:val="30"/>
          <w:szCs w:val="30"/>
        </w:rPr>
        <w:t>经所在村村民会议或者三分之二以上村民代表同意后履行公示，公示期限不少于5日。参保单位将已公示的《公示表》送所在乡镇人民政府(街道办事处)农村经济管理机构核准、报县农业</w:t>
      </w:r>
      <w:r>
        <w:rPr>
          <w:rFonts w:hint="eastAsia" w:asciiTheme="minorEastAsia" w:hAnsiTheme="minorEastAsia" w:cstheme="minorEastAsia"/>
          <w:sz w:val="30"/>
          <w:szCs w:val="30"/>
          <w:lang w:eastAsia="zh-CN"/>
        </w:rPr>
        <w:t>农村</w:t>
      </w:r>
      <w:r>
        <w:rPr>
          <w:rFonts w:hint="eastAsia" w:asciiTheme="minorEastAsia" w:hAnsiTheme="minorEastAsia" w:eastAsiaTheme="minorEastAsia" w:cstheme="minorEastAsia"/>
          <w:sz w:val="30"/>
          <w:szCs w:val="30"/>
        </w:rPr>
        <w:t>、</w:t>
      </w:r>
      <w:r>
        <w:rPr>
          <w:rFonts w:hint="eastAsia" w:asciiTheme="minorEastAsia" w:hAnsiTheme="minorEastAsia" w:cstheme="minorEastAsia"/>
          <w:sz w:val="30"/>
          <w:szCs w:val="30"/>
          <w:lang w:eastAsia="zh-CN"/>
        </w:rPr>
        <w:t>自然</w:t>
      </w:r>
      <w:r>
        <w:rPr>
          <w:rFonts w:hint="eastAsia" w:asciiTheme="minorEastAsia" w:hAnsiTheme="minorEastAsia" w:eastAsiaTheme="minorEastAsia" w:cstheme="minorEastAsia"/>
          <w:sz w:val="30"/>
          <w:szCs w:val="30"/>
        </w:rPr>
        <w:t>资源</w:t>
      </w:r>
      <w:r>
        <w:rPr>
          <w:rFonts w:hint="eastAsia" w:asciiTheme="minorEastAsia" w:hAnsiTheme="minorEastAsia" w:cstheme="minorEastAsia"/>
          <w:sz w:val="30"/>
          <w:szCs w:val="30"/>
          <w:lang w:eastAsia="zh-CN"/>
        </w:rPr>
        <w:t>部门</w:t>
      </w:r>
      <w:r>
        <w:rPr>
          <w:rFonts w:hint="eastAsia" w:asciiTheme="minorEastAsia" w:hAnsiTheme="minorEastAsia" w:eastAsiaTheme="minorEastAsia" w:cstheme="minorEastAsia"/>
          <w:sz w:val="30"/>
          <w:szCs w:val="30"/>
          <w:lang w:val="en-US" w:eastAsia="zh-CN"/>
        </w:rPr>
        <w:t>审</w:t>
      </w:r>
      <w:r>
        <w:rPr>
          <w:rFonts w:hint="eastAsia" w:asciiTheme="minorEastAsia" w:hAnsiTheme="minorEastAsia" w:eastAsiaTheme="minorEastAsia" w:cstheme="minorEastAsia"/>
          <w:sz w:val="30"/>
          <w:szCs w:val="30"/>
        </w:rPr>
        <w:t>核确认，同时报县</w:t>
      </w:r>
      <w:r>
        <w:rPr>
          <w:rFonts w:hint="eastAsia" w:asciiTheme="minorEastAsia" w:hAnsiTheme="minorEastAsia" w:cstheme="minorEastAsia"/>
          <w:sz w:val="30"/>
          <w:szCs w:val="30"/>
          <w:lang w:eastAsia="zh-CN"/>
        </w:rPr>
        <w:t>人力资源和社会保障</w:t>
      </w:r>
      <w:bookmarkStart w:id="0" w:name="_GoBack"/>
      <w:bookmarkEnd w:id="0"/>
      <w:r>
        <w:rPr>
          <w:rFonts w:hint="eastAsia" w:asciiTheme="minorEastAsia" w:hAnsiTheme="minorEastAsia" w:eastAsiaTheme="minorEastAsia" w:cstheme="minorEastAsia"/>
          <w:sz w:val="30"/>
          <w:szCs w:val="30"/>
        </w:rPr>
        <w:t>部门</w:t>
      </w:r>
      <w:r>
        <w:rPr>
          <w:rFonts w:hint="eastAsia" w:asciiTheme="minorEastAsia" w:hAnsiTheme="minorEastAsia" w:eastAsiaTheme="minorEastAsia" w:cstheme="minorEastAsia"/>
          <w:sz w:val="30"/>
          <w:szCs w:val="30"/>
          <w:lang w:val="en-US" w:eastAsia="zh-CN"/>
        </w:rPr>
        <w:t>备</w:t>
      </w:r>
      <w:r>
        <w:rPr>
          <w:rFonts w:hint="eastAsia" w:asciiTheme="minorEastAsia" w:hAnsiTheme="minorEastAsia" w:eastAsiaTheme="minorEastAsia" w:cstheme="minorEastAsia"/>
          <w:sz w:val="30"/>
          <w:szCs w:val="30"/>
        </w:rPr>
        <w:t>案后，携带《公示表》</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《申报表》、《登记表》等材料，到县社会保险部门办理参保登记等相关手续。</w:t>
      </w:r>
    </w:p>
    <w:p>
      <w:pPr>
        <w:widowControl w:val="0"/>
        <w:numPr>
          <w:ilvl w:val="0"/>
          <w:numId w:val="0"/>
        </w:numPr>
        <w:ind w:firstLine="600" w:firstLineChars="200"/>
        <w:jc w:val="left"/>
        <w:rPr>
          <w:rFonts w:hint="eastAsia" w:asciiTheme="minorEastAsia" w:hAnsiTheme="minorEastAsia" w:eastAsiaTheme="minorEastAsia" w:cstheme="minorEastAsia"/>
          <w:i w:val="0"/>
          <w:caps w:val="0"/>
          <w:color w:val="333333"/>
          <w:spacing w:val="0"/>
          <w:sz w:val="30"/>
          <w:szCs w:val="30"/>
        </w:rPr>
      </w:pPr>
      <w:r>
        <w:rPr>
          <w:rFonts w:hint="eastAsia" w:asciiTheme="minorEastAsia" w:hAnsiTheme="minorEastAsia" w:eastAsiaTheme="minorEastAsia" w:cstheme="minorEastAsia"/>
          <w:i w:val="0"/>
          <w:caps w:val="0"/>
          <w:color w:val="333333"/>
          <w:spacing w:val="0"/>
          <w:sz w:val="30"/>
          <w:szCs w:val="30"/>
          <w:shd w:val="clear" w:fill="FFFFFF"/>
          <w:lang w:val="en-US"/>
        </w:rPr>
        <w:t>2</w:t>
      </w:r>
      <w:r>
        <w:rPr>
          <w:rFonts w:hint="eastAsia" w:asciiTheme="minorEastAsia" w:hAnsiTheme="minorEastAsia" w:eastAsiaTheme="minorEastAsia" w:cstheme="minorEastAsia"/>
          <w:i w:val="0"/>
          <w:caps w:val="0"/>
          <w:color w:val="333333"/>
          <w:spacing w:val="0"/>
          <w:sz w:val="30"/>
          <w:szCs w:val="30"/>
          <w:shd w:val="clear" w:fill="FFFFFF"/>
        </w:rPr>
        <w:t>、社会保险费补贴标准 </w:t>
      </w:r>
    </w:p>
    <w:p>
      <w:pPr>
        <w:widowControl w:val="0"/>
        <w:numPr>
          <w:ilvl w:val="0"/>
          <w:numId w:val="0"/>
        </w:numPr>
        <w:ind w:firstLine="60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新征地农民基本养老保险基金实行个人帐户与社会统筹相结合的模式，由新征地农民个人缴费、村集体缴费和政府补贴构成，筹集比例为3.5:3.5:3</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其中,新征地农民年龄在75周岁(含75周岁)以上的,个人不缴费,村集体按应缴纳基本养老保险费总额的35%缴费,并按规定享受政府补贴</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新征地农民基本养老保险缴费以月领基础养老金215元为标准，按预期余命核定缴费金额，政府按养老金月领基础标准定额补贴。缴费标准详见下表:</w:t>
      </w:r>
    </w:p>
    <w:p>
      <w:pPr>
        <w:widowControl w:val="0"/>
        <w:numPr>
          <w:ilvl w:val="0"/>
          <w:numId w:val="0"/>
        </w:numPr>
        <w:jc w:val="left"/>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sz w:val="30"/>
          <w:szCs w:val="30"/>
        </w:rPr>
        <w:t>基础待遇</w:t>
      </w:r>
    </w:p>
    <w:tbl>
      <w:tblPr>
        <w:tblStyle w:val="4"/>
        <w:tblW w:w="4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1217"/>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161" w:type="dxa"/>
          </w:tcPr>
          <w:p>
            <w:pPr>
              <w:widowControl w:val="0"/>
              <w:numPr>
                <w:ilvl w:val="0"/>
                <w:numId w:val="0"/>
              </w:numPr>
              <w:jc w:val="left"/>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sz w:val="30"/>
                <w:szCs w:val="30"/>
              </w:rPr>
              <w:t>标准</w:t>
            </w:r>
          </w:p>
        </w:tc>
        <w:tc>
          <w:tcPr>
            <w:tcW w:w="2437" w:type="dxa"/>
            <w:gridSpan w:val="2"/>
          </w:tcPr>
          <w:p>
            <w:pPr>
              <w:widowControl w:val="0"/>
              <w:numPr>
                <w:ilvl w:val="0"/>
                <w:numId w:val="0"/>
              </w:numPr>
              <w:jc w:val="left"/>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sz w:val="30"/>
                <w:szCs w:val="30"/>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161" w:type="dxa"/>
          </w:tcPr>
          <w:p>
            <w:pPr>
              <w:widowControl w:val="0"/>
              <w:numPr>
                <w:ilvl w:val="0"/>
                <w:numId w:val="0"/>
              </w:numPr>
              <w:jc w:val="left"/>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sz w:val="30"/>
                <w:szCs w:val="30"/>
              </w:rPr>
              <w:t>性别</w:t>
            </w:r>
          </w:p>
        </w:tc>
        <w:tc>
          <w:tcPr>
            <w:tcW w:w="1217" w:type="dxa"/>
          </w:tcPr>
          <w:p>
            <w:pPr>
              <w:widowControl w:val="0"/>
              <w:numPr>
                <w:ilvl w:val="0"/>
                <w:numId w:val="0"/>
              </w:numPr>
              <w:jc w:val="left"/>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sz w:val="30"/>
                <w:szCs w:val="30"/>
              </w:rPr>
              <w:t>男</w:t>
            </w:r>
          </w:p>
        </w:tc>
        <w:tc>
          <w:tcPr>
            <w:tcW w:w="1220" w:type="dxa"/>
          </w:tcPr>
          <w:p>
            <w:pPr>
              <w:widowControl w:val="0"/>
              <w:numPr>
                <w:ilvl w:val="0"/>
                <w:numId w:val="0"/>
              </w:numPr>
              <w:jc w:val="left"/>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161" w:type="dxa"/>
          </w:tcPr>
          <w:p>
            <w:pPr>
              <w:widowControl w:val="0"/>
              <w:numPr>
                <w:ilvl w:val="0"/>
                <w:numId w:val="0"/>
              </w:numPr>
              <w:jc w:val="left"/>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sz w:val="30"/>
                <w:szCs w:val="30"/>
              </w:rPr>
              <w:t>缴费</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总额</w:t>
            </w:r>
          </w:p>
        </w:tc>
        <w:tc>
          <w:tcPr>
            <w:tcW w:w="1217" w:type="dxa"/>
          </w:tcPr>
          <w:p>
            <w:pPr>
              <w:widowControl w:val="0"/>
              <w:numPr>
                <w:ilvl w:val="0"/>
                <w:numId w:val="0"/>
              </w:numPr>
              <w:jc w:val="left"/>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sz w:val="30"/>
                <w:szCs w:val="30"/>
              </w:rPr>
              <w:t>38700</w:t>
            </w:r>
          </w:p>
        </w:tc>
        <w:tc>
          <w:tcPr>
            <w:tcW w:w="1220" w:type="dxa"/>
          </w:tcPr>
          <w:p>
            <w:pPr>
              <w:widowControl w:val="0"/>
              <w:numPr>
                <w:ilvl w:val="0"/>
                <w:numId w:val="0"/>
              </w:numPr>
              <w:jc w:val="left"/>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sz w:val="30"/>
                <w:szCs w:val="30"/>
              </w:rPr>
              <w:t>51600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161" w:type="dxa"/>
          </w:tcPr>
          <w:p>
            <w:pPr>
              <w:widowControl w:val="0"/>
              <w:numPr>
                <w:ilvl w:val="0"/>
                <w:numId w:val="0"/>
              </w:numPr>
              <w:jc w:val="left"/>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sz w:val="30"/>
                <w:szCs w:val="30"/>
              </w:rPr>
              <w:t>个人</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缴费</w:t>
            </w:r>
          </w:p>
        </w:tc>
        <w:tc>
          <w:tcPr>
            <w:tcW w:w="1217" w:type="dxa"/>
          </w:tcPr>
          <w:p>
            <w:pPr>
              <w:widowControl w:val="0"/>
              <w:numPr>
                <w:ilvl w:val="0"/>
                <w:numId w:val="0"/>
              </w:numPr>
              <w:jc w:val="left"/>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sz w:val="30"/>
                <w:szCs w:val="30"/>
              </w:rPr>
              <w:t>13545</w:t>
            </w:r>
          </w:p>
        </w:tc>
        <w:tc>
          <w:tcPr>
            <w:tcW w:w="1220" w:type="dxa"/>
          </w:tcPr>
          <w:p>
            <w:pPr>
              <w:widowControl w:val="0"/>
              <w:numPr>
                <w:ilvl w:val="0"/>
                <w:numId w:val="0"/>
              </w:numPr>
              <w:jc w:val="left"/>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sz w:val="30"/>
                <w:szCs w:val="30"/>
              </w:rPr>
              <w:t>18060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161" w:type="dxa"/>
          </w:tcPr>
          <w:p>
            <w:pPr>
              <w:widowControl w:val="0"/>
              <w:numPr>
                <w:ilvl w:val="0"/>
                <w:numId w:val="0"/>
              </w:numPr>
              <w:jc w:val="left"/>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rPr>
              <w:t>村集体补</w:t>
            </w:r>
            <w:r>
              <w:rPr>
                <w:rFonts w:hint="eastAsia" w:asciiTheme="minorEastAsia" w:hAnsiTheme="minorEastAsia" w:eastAsiaTheme="minorEastAsia" w:cstheme="minorEastAsia"/>
                <w:sz w:val="30"/>
                <w:szCs w:val="30"/>
                <w:lang w:val="en-US" w:eastAsia="zh-CN"/>
              </w:rPr>
              <w:t>贴</w:t>
            </w:r>
          </w:p>
        </w:tc>
        <w:tc>
          <w:tcPr>
            <w:tcW w:w="1217" w:type="dxa"/>
          </w:tcPr>
          <w:p>
            <w:pPr>
              <w:widowControl w:val="0"/>
              <w:numPr>
                <w:ilvl w:val="0"/>
                <w:numId w:val="0"/>
              </w:numPr>
              <w:jc w:val="left"/>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sz w:val="30"/>
                <w:szCs w:val="30"/>
              </w:rPr>
              <w:t>13545</w:t>
            </w:r>
          </w:p>
        </w:tc>
        <w:tc>
          <w:tcPr>
            <w:tcW w:w="1220" w:type="dxa"/>
          </w:tcPr>
          <w:p>
            <w:pPr>
              <w:widowControl w:val="0"/>
              <w:numPr>
                <w:ilvl w:val="0"/>
                <w:numId w:val="0"/>
              </w:numPr>
              <w:jc w:val="left"/>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sz w:val="30"/>
                <w:szCs w:val="30"/>
              </w:rPr>
              <w:t>18060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161" w:type="dxa"/>
          </w:tcPr>
          <w:p>
            <w:pPr>
              <w:widowControl w:val="0"/>
              <w:numPr>
                <w:ilvl w:val="0"/>
                <w:numId w:val="0"/>
              </w:numPr>
              <w:jc w:val="left"/>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sz w:val="30"/>
                <w:szCs w:val="30"/>
              </w:rPr>
              <w:t xml:space="preserve">政府 </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补贴</w:t>
            </w:r>
          </w:p>
        </w:tc>
        <w:tc>
          <w:tcPr>
            <w:tcW w:w="1217" w:type="dxa"/>
          </w:tcPr>
          <w:p>
            <w:pPr>
              <w:widowControl w:val="0"/>
              <w:numPr>
                <w:ilvl w:val="0"/>
                <w:numId w:val="0"/>
              </w:numPr>
              <w:jc w:val="left"/>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sz w:val="30"/>
                <w:szCs w:val="30"/>
              </w:rPr>
              <w:t>11610</w:t>
            </w:r>
          </w:p>
        </w:tc>
        <w:tc>
          <w:tcPr>
            <w:tcW w:w="1220" w:type="dxa"/>
          </w:tcPr>
          <w:p>
            <w:pPr>
              <w:widowControl w:val="0"/>
              <w:numPr>
                <w:ilvl w:val="0"/>
                <w:numId w:val="0"/>
              </w:numPr>
              <w:jc w:val="left"/>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sz w:val="30"/>
                <w:szCs w:val="30"/>
              </w:rPr>
              <w:t>15480</w:t>
            </w:r>
          </w:p>
        </w:tc>
      </w:tr>
    </w:tbl>
    <w:p>
      <w:pPr>
        <w:widowControl w:val="0"/>
        <w:numPr>
          <w:ilvl w:val="0"/>
          <w:numId w:val="0"/>
        </w:numPr>
        <w:ind w:firstLine="600" w:firstLineChars="200"/>
        <w:jc w:val="both"/>
        <w:rPr>
          <w:rFonts w:hint="eastAsia" w:asciiTheme="minorEastAsia" w:hAnsiTheme="minorEastAsia" w:eastAsiaTheme="minorEastAsia" w:cstheme="minorEastAsia"/>
          <w:sz w:val="30"/>
          <w:szCs w:val="30"/>
          <w:lang w:eastAsia="zh-CN"/>
        </w:rPr>
      </w:pPr>
    </w:p>
    <w:p>
      <w:pPr>
        <w:rPr>
          <w:rFonts w:hint="eastAsia" w:asciiTheme="minorEastAsia" w:hAnsiTheme="minorEastAsia" w:eastAsiaTheme="minorEastAsia" w:cstheme="minorEastAsia"/>
          <w:b w:val="0"/>
          <w:bCs w:val="0"/>
          <w:i w:val="0"/>
          <w:caps w:val="0"/>
          <w:color w:val="333333"/>
          <w:spacing w:val="0"/>
          <w:sz w:val="30"/>
          <w:szCs w:val="30"/>
          <w:shd w:val="clear" w:fill="FEFEF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75B0E3"/>
    <w:multiLevelType w:val="singleLevel"/>
    <w:tmpl w:val="1075B0E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NGQ1OGMzYTJjYzQ1ZGRlYzA2YzIyODcyNGE2Y2EifQ=="/>
  </w:docVars>
  <w:rsids>
    <w:rsidRoot w:val="11A67038"/>
    <w:rsid w:val="08DC2625"/>
    <w:rsid w:val="11A67038"/>
    <w:rsid w:val="132C602D"/>
    <w:rsid w:val="184C0BEA"/>
    <w:rsid w:val="332726F2"/>
    <w:rsid w:val="447C682D"/>
    <w:rsid w:val="6CDF0367"/>
    <w:rsid w:val="6FB07CDC"/>
    <w:rsid w:val="796D7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822</Words>
  <Characters>892</Characters>
  <Lines>0</Lines>
  <Paragraphs>0</Paragraphs>
  <TotalTime>12</TotalTime>
  <ScaleCrop>false</ScaleCrop>
  <LinksUpToDate>false</LinksUpToDate>
  <CharactersWithSpaces>902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2023-03-29T06:54:00Z</dcterms:created>
  <dc:creator>DESTINY</dc:creator>
  <cp:lastModifiedBy>Administrator</cp:lastModifiedBy>
  <cp:lastPrinted>2023-03-29T07:43:00Z</cp:lastPrinted>
  <dcterms:modified xsi:type="dcterms:W3CDTF">2023-06-15T00:28:50Z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4B9D64F44A8644158F6E9BD3C9DD3BB8_12</vt:lpwstr>
  </property>
</Properties>
</file>