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9"/>
          <w:rFonts w:hint="eastAsia" w:ascii="微软雅黑" w:hAnsi="微软雅黑" w:eastAsia="微软雅黑" w:cs="微软雅黑"/>
          <w:i w:val="0"/>
          <w:iCs w:val="0"/>
          <w:caps w:val="0"/>
          <w:color w:val="70706B"/>
          <w:spacing w:val="15"/>
          <w:sz w:val="28"/>
          <w:szCs w:val="28"/>
          <w:bdr w:val="none" w:color="auto" w:sz="0" w:space="0"/>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9"/>
          <w:rFonts w:hint="eastAsia" w:ascii="宋体" w:hAnsi="宋体" w:eastAsia="宋体" w:cs="宋体"/>
          <w:i w:val="0"/>
          <w:iCs w:val="0"/>
          <w:caps w:val="0"/>
          <w:color w:val="70706B"/>
          <w:spacing w:val="15"/>
          <w:sz w:val="40"/>
          <w:szCs w:val="40"/>
          <w:bdr w:val="none" w:color="auto" w:sz="0" w:space="0"/>
          <w:shd w:val="clear" w:fill="FFFFFF"/>
          <w:lang w:eastAsia="zh-CN"/>
        </w:rPr>
      </w:pPr>
      <w:r>
        <w:rPr>
          <w:rStyle w:val="9"/>
          <w:rFonts w:hint="eastAsia" w:ascii="宋体" w:hAnsi="宋体" w:eastAsia="宋体" w:cs="宋体"/>
          <w:i w:val="0"/>
          <w:iCs w:val="0"/>
          <w:caps w:val="0"/>
          <w:color w:val="70706B"/>
          <w:spacing w:val="15"/>
          <w:sz w:val="40"/>
          <w:szCs w:val="40"/>
          <w:bdr w:val="none" w:color="auto" w:sz="0" w:space="0"/>
          <w:shd w:val="clear" w:fill="FFFFFF"/>
          <w:lang w:eastAsia="zh-CN"/>
        </w:rPr>
        <w:t>《农安县高标准农田建设规划（</w:t>
      </w:r>
      <w:r>
        <w:rPr>
          <w:rStyle w:val="9"/>
          <w:rFonts w:hint="eastAsia" w:ascii="宋体" w:hAnsi="宋体" w:eastAsia="宋体" w:cs="宋体"/>
          <w:i w:val="0"/>
          <w:iCs w:val="0"/>
          <w:caps w:val="0"/>
          <w:color w:val="70706B"/>
          <w:spacing w:val="15"/>
          <w:sz w:val="40"/>
          <w:szCs w:val="40"/>
          <w:shd w:val="clear" w:fill="FFFFFF"/>
          <w:lang w:val="en-US" w:eastAsia="zh-CN"/>
        </w:rPr>
        <w:t>2021-2030年</w:t>
      </w:r>
      <w:r>
        <w:rPr>
          <w:rStyle w:val="9"/>
          <w:rFonts w:hint="eastAsia" w:ascii="宋体" w:hAnsi="宋体" w:eastAsia="宋体" w:cs="宋体"/>
          <w:i w:val="0"/>
          <w:iCs w:val="0"/>
          <w:caps w:val="0"/>
          <w:color w:val="70706B"/>
          <w:spacing w:val="15"/>
          <w:sz w:val="40"/>
          <w:szCs w:val="40"/>
          <w:bdr w:val="none" w:color="auto" w:sz="0" w:space="0"/>
          <w:shd w:val="clear" w:fill="FFFFFF"/>
          <w:lang w:eastAsia="zh-CN"/>
        </w:rPr>
        <w:t>）》决策草案解读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43" w:firstLineChars="200"/>
        <w:jc w:val="both"/>
        <w:rPr>
          <w:rStyle w:val="9"/>
          <w:rFonts w:hint="eastAsia" w:ascii="宋体" w:hAnsi="宋体" w:eastAsia="宋体" w:cs="宋体"/>
          <w:i w:val="0"/>
          <w:iCs w:val="0"/>
          <w:caps w:val="0"/>
          <w:color w:val="70706B"/>
          <w:spacing w:val="15"/>
          <w:sz w:val="44"/>
          <w:szCs w:val="44"/>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3" w:firstLineChars="200"/>
        <w:jc w:val="both"/>
        <w:rPr>
          <w:rFonts w:hint="eastAsia" w:ascii="黑体" w:hAnsi="黑体" w:eastAsia="黑体" w:cs="黑体"/>
          <w:i w:val="0"/>
          <w:iCs w:val="0"/>
          <w:caps w:val="0"/>
          <w:color w:val="70706B"/>
          <w:spacing w:val="15"/>
          <w:sz w:val="32"/>
          <w:szCs w:val="32"/>
        </w:rPr>
      </w:pPr>
      <w:r>
        <w:rPr>
          <w:rStyle w:val="9"/>
          <w:rFonts w:hint="eastAsia" w:ascii="黑体" w:hAnsi="黑体" w:eastAsia="黑体" w:cs="黑体"/>
          <w:i w:val="0"/>
          <w:iCs w:val="0"/>
          <w:caps w:val="0"/>
          <w:color w:val="70706B"/>
          <w:spacing w:val="15"/>
          <w:sz w:val="32"/>
          <w:szCs w:val="32"/>
          <w:bdr w:val="none" w:color="auto" w:sz="0" w:space="0"/>
          <w:shd w:val="clear" w:fill="FFFFFF"/>
        </w:rPr>
        <w:t>一、《规划》主要内容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微软雅黑" w:hAnsi="微软雅黑" w:eastAsia="微软雅黑" w:cs="微软雅黑"/>
          <w:i w:val="0"/>
          <w:iCs w:val="0"/>
          <w:caps w:val="0"/>
          <w:color w:val="70706B"/>
          <w:spacing w:val="15"/>
          <w:sz w:val="21"/>
          <w:szCs w:val="21"/>
          <w:bdr w:val="none" w:color="auto" w:sz="0" w:space="0"/>
          <w:shd w:val="clear" w:fill="FFFFFF"/>
        </w:rPr>
        <w:t xml:space="preserve">    </w:t>
      </w:r>
      <w:r>
        <w:rPr>
          <w:rStyle w:val="9"/>
          <w:rFonts w:hint="eastAsia" w:ascii="仿宋" w:hAnsi="仿宋" w:eastAsia="仿宋" w:cs="仿宋"/>
          <w:i w:val="0"/>
          <w:iCs w:val="0"/>
          <w:caps w:val="0"/>
          <w:color w:val="70706B"/>
          <w:spacing w:val="15"/>
          <w:sz w:val="32"/>
          <w:szCs w:val="32"/>
          <w:bdr w:val="none" w:color="auto" w:sz="0" w:space="0"/>
          <w:shd w:val="clear" w:fill="FFFFFF"/>
        </w:rPr>
        <w:t xml:space="preserve">  </w:t>
      </w:r>
      <w:r>
        <w:rPr>
          <w:rStyle w:val="9"/>
          <w:rFonts w:hint="eastAsia" w:ascii="楷体_GB2312" w:hAnsi="楷体_GB2312" w:eastAsia="楷体_GB2312" w:cs="楷体_GB2312"/>
          <w:i w:val="0"/>
          <w:iCs w:val="0"/>
          <w:caps w:val="0"/>
          <w:color w:val="70706B"/>
          <w:spacing w:val="15"/>
          <w:sz w:val="32"/>
          <w:szCs w:val="32"/>
          <w:bdr w:val="none" w:color="auto" w:sz="0" w:space="0"/>
          <w:shd w:val="clear" w:fill="FFFFFF"/>
        </w:rPr>
        <w:t>（一）工作原则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      </w:t>
      </w:r>
      <w:r>
        <w:rPr>
          <w:rStyle w:val="9"/>
          <w:rFonts w:hint="eastAsia" w:ascii="仿宋" w:hAnsi="仿宋" w:eastAsia="仿宋" w:cs="仿宋"/>
          <w:i w:val="0"/>
          <w:iCs w:val="0"/>
          <w:caps w:val="0"/>
          <w:color w:val="70706B"/>
          <w:spacing w:val="15"/>
          <w:sz w:val="32"/>
          <w:szCs w:val="32"/>
          <w:bdr w:val="none" w:color="auto" w:sz="0" w:space="0"/>
          <w:shd w:val="clear" w:fill="FFFFFF"/>
        </w:rPr>
        <w:t>1、政府主导、多元参与。</w:t>
      </w:r>
      <w:r>
        <w:rPr>
          <w:rFonts w:hint="eastAsia" w:ascii="仿宋" w:hAnsi="仿宋" w:eastAsia="仿宋" w:cs="仿宋"/>
          <w:i w:val="0"/>
          <w:iCs w:val="0"/>
          <w:caps w:val="0"/>
          <w:color w:val="70706B"/>
          <w:spacing w:val="15"/>
          <w:sz w:val="32"/>
          <w:szCs w:val="32"/>
          <w:bdr w:val="none" w:color="auto" w:sz="0" w:space="0"/>
          <w:shd w:val="clear" w:fill="FFFFFF"/>
        </w:rPr>
        <w:t>切实落实地方政府责任，加强政府投入保障，提高资金配置效率和使用效益。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2、科学布局、突出重点。</w:t>
      </w:r>
      <w:r>
        <w:rPr>
          <w:rFonts w:hint="eastAsia" w:ascii="仿宋" w:hAnsi="仿宋" w:eastAsia="仿宋" w:cs="仿宋"/>
          <w:i w:val="0"/>
          <w:iCs w:val="0"/>
          <w:caps w:val="0"/>
          <w:color w:val="70706B"/>
          <w:spacing w:val="15"/>
          <w:sz w:val="32"/>
          <w:szCs w:val="32"/>
          <w:bdr w:val="none" w:color="auto" w:sz="0" w:space="0"/>
          <w:shd w:val="clear" w:fill="FFFFFF"/>
        </w:rPr>
        <w:t>依据国土空间规划、衔接水资源利用等相关专项规划，科学确定高标准农田建设布局。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3、建改并举、注重质量。</w:t>
      </w:r>
      <w:r>
        <w:rPr>
          <w:rFonts w:hint="eastAsia" w:ascii="仿宋" w:hAnsi="仿宋" w:eastAsia="仿宋" w:cs="仿宋"/>
          <w:i w:val="0"/>
          <w:iCs w:val="0"/>
          <w:caps w:val="0"/>
          <w:color w:val="70706B"/>
          <w:spacing w:val="15"/>
          <w:sz w:val="32"/>
          <w:szCs w:val="32"/>
          <w:bdr w:val="none" w:color="auto" w:sz="0" w:space="0"/>
          <w:shd w:val="clear" w:fill="FFFFFF"/>
        </w:rPr>
        <w:t>在保质保量完成新增高标准农田建设任务的基础上，合理安排已建高标准农田改造提升。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 </w:t>
      </w:r>
      <w:r>
        <w:rPr>
          <w:rFonts w:hint="eastAsia" w:ascii="仿宋" w:hAnsi="仿宋" w:eastAsia="仿宋" w:cs="仿宋"/>
          <w:i w:val="0"/>
          <w:iCs w:val="0"/>
          <w:caps w:val="0"/>
          <w:color w:val="70706B"/>
          <w:spacing w:val="15"/>
          <w:sz w:val="32"/>
          <w:szCs w:val="32"/>
          <w:bdr w:val="none" w:color="auto" w:sz="0" w:space="0"/>
          <w:shd w:val="clear" w:fill="FFFFFF"/>
          <w:lang w:val="en-US" w:eastAsia="zh-CN"/>
        </w:rPr>
        <w:t xml:space="preserve">   </w:t>
      </w:r>
      <w:r>
        <w:rPr>
          <w:rStyle w:val="9"/>
          <w:rFonts w:hint="eastAsia" w:ascii="仿宋" w:hAnsi="仿宋" w:eastAsia="仿宋" w:cs="仿宋"/>
          <w:i w:val="0"/>
          <w:iCs w:val="0"/>
          <w:caps w:val="0"/>
          <w:color w:val="70706B"/>
          <w:spacing w:val="15"/>
          <w:sz w:val="32"/>
          <w:szCs w:val="32"/>
          <w:bdr w:val="none" w:color="auto" w:sz="0" w:space="0"/>
          <w:shd w:val="clear" w:fill="FFFFFF"/>
        </w:rPr>
        <w:t>4、绿色生态、土壤健康。</w:t>
      </w:r>
      <w:r>
        <w:rPr>
          <w:rFonts w:hint="eastAsia" w:ascii="仿宋" w:hAnsi="仿宋" w:eastAsia="仿宋" w:cs="仿宋"/>
          <w:i w:val="0"/>
          <w:iCs w:val="0"/>
          <w:caps w:val="0"/>
          <w:color w:val="70706B"/>
          <w:spacing w:val="15"/>
          <w:sz w:val="32"/>
          <w:szCs w:val="32"/>
          <w:bdr w:val="none" w:color="auto" w:sz="0" w:space="0"/>
          <w:shd w:val="clear" w:fill="FFFFFF"/>
        </w:rPr>
        <w:t>将绿色发展理念贯穿于高标准农田建设全过程，切实加强水土资源集约节约利用和生态环境保护。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5、分类施策、综合配套</w:t>
      </w:r>
      <w:r>
        <w:rPr>
          <w:rFonts w:hint="eastAsia" w:ascii="仿宋" w:hAnsi="仿宋" w:eastAsia="仿宋" w:cs="仿宋"/>
          <w:i w:val="0"/>
          <w:iCs w:val="0"/>
          <w:caps w:val="0"/>
          <w:color w:val="70706B"/>
          <w:spacing w:val="15"/>
          <w:sz w:val="32"/>
          <w:szCs w:val="32"/>
          <w:bdr w:val="none" w:color="auto" w:sz="0" w:space="0"/>
          <w:shd w:val="clear" w:fill="FFFFFF"/>
        </w:rPr>
        <w:t>。统筹推进田、土、水、路、林、电、技、管综合治理，完善农田基础设施，实现综合配套。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6、建管并重、良性运行。</w:t>
      </w:r>
      <w:r>
        <w:rPr>
          <w:rFonts w:hint="eastAsia" w:ascii="仿宋" w:hAnsi="仿宋" w:eastAsia="仿宋" w:cs="仿宋"/>
          <w:i w:val="0"/>
          <w:iCs w:val="0"/>
          <w:caps w:val="0"/>
          <w:color w:val="70706B"/>
          <w:spacing w:val="15"/>
          <w:sz w:val="32"/>
          <w:szCs w:val="32"/>
          <w:bdr w:val="none" w:color="auto" w:sz="0" w:space="0"/>
          <w:shd w:val="clear" w:fill="FFFFFF"/>
        </w:rPr>
        <w:t>完善管护机制，落实管护主体和管护经费，确保工程长久发挥效益。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7、依法严管、良田粮用。</w:t>
      </w:r>
      <w:r>
        <w:rPr>
          <w:rFonts w:hint="eastAsia" w:ascii="仿宋" w:hAnsi="仿宋" w:eastAsia="仿宋" w:cs="仿宋"/>
          <w:i w:val="0"/>
          <w:iCs w:val="0"/>
          <w:caps w:val="0"/>
          <w:color w:val="70706B"/>
          <w:spacing w:val="15"/>
          <w:sz w:val="32"/>
          <w:szCs w:val="32"/>
          <w:bdr w:val="none" w:color="auto" w:sz="0" w:space="0"/>
          <w:shd w:val="clear" w:fill="FFFFFF"/>
        </w:rPr>
        <w:t>对建成的高标准农田实行严格保护，全面上图入库，强化用途管控，遏制“非农化”、防止“非粮化”。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w:t>
      </w:r>
      <w:r>
        <w:rPr>
          <w:rStyle w:val="9"/>
          <w:rFonts w:hint="eastAsia" w:ascii="楷体_GB2312" w:hAnsi="楷体_GB2312" w:eastAsia="楷体_GB2312" w:cs="楷体_GB2312"/>
          <w:i w:val="0"/>
          <w:iCs w:val="0"/>
          <w:caps w:val="0"/>
          <w:color w:val="70706B"/>
          <w:spacing w:val="15"/>
          <w:sz w:val="32"/>
          <w:szCs w:val="32"/>
          <w:bdr w:val="none" w:color="auto" w:sz="0" w:space="0"/>
          <w:shd w:val="clear" w:fill="FFFFFF"/>
        </w:rPr>
        <w:t>（二）建设目标</w:t>
      </w:r>
    </w:p>
    <w:p>
      <w:pPr>
        <w:spacing w:line="360" w:lineRule="auto"/>
        <w:ind w:firstLine="700" w:firstLineChars="200"/>
        <w:rPr>
          <w:rFonts w:hint="eastAsia" w:ascii="仿宋" w:hAnsi="仿宋" w:eastAsia="仿宋" w:cs="仿宋"/>
          <w:i w:val="0"/>
          <w:iCs w:val="0"/>
          <w:caps w:val="0"/>
          <w:color w:val="70706B"/>
          <w:spacing w:val="15"/>
          <w:sz w:val="32"/>
          <w:szCs w:val="32"/>
          <w:shd w:val="clear" w:fill="FFFFFF"/>
        </w:rPr>
      </w:pPr>
      <w:r>
        <w:rPr>
          <w:rFonts w:hint="eastAsia" w:ascii="仿宋" w:hAnsi="仿宋" w:eastAsia="仿宋" w:cs="仿宋"/>
          <w:i w:val="0"/>
          <w:iCs w:val="0"/>
          <w:caps w:val="0"/>
          <w:color w:val="70706B"/>
          <w:spacing w:val="15"/>
          <w:sz w:val="32"/>
          <w:szCs w:val="32"/>
          <w:bdr w:val="none" w:color="auto" w:sz="0" w:space="0"/>
          <w:shd w:val="clear" w:fill="FFFFFF"/>
        </w:rPr>
        <w:t>通过新增建设和改造提升，力争将大中型灌区有效灌溉面积优先打造成高标准农田</w:t>
      </w:r>
      <w:r>
        <w:rPr>
          <w:rFonts w:hint="eastAsia" w:ascii="仿宋" w:hAnsi="仿宋" w:eastAsia="仿宋" w:cs="仿宋"/>
          <w:i w:val="0"/>
          <w:iCs w:val="0"/>
          <w:caps w:val="0"/>
          <w:color w:val="70706B"/>
          <w:spacing w:val="15"/>
          <w:sz w:val="32"/>
          <w:szCs w:val="32"/>
          <w:shd w:val="clear" w:fill="FFFFFF"/>
        </w:rPr>
        <w:t>，确保到2025年，全县累计建成高标准农田283.12万亩，改造提升高标准农田15万亩。到2030年，累计建成324.87万亩高标准农田，改造提升43万亩高标准农田。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3" w:firstLineChars="200"/>
        <w:jc w:val="both"/>
        <w:rPr>
          <w:rFonts w:hint="eastAsia" w:ascii="楷体_GB2312" w:hAnsi="楷体_GB2312" w:eastAsia="楷体_GB2312" w:cs="楷体_GB2312"/>
          <w:i w:val="0"/>
          <w:iCs w:val="0"/>
          <w:caps w:val="0"/>
          <w:color w:val="70706B"/>
          <w:spacing w:val="15"/>
          <w:sz w:val="32"/>
          <w:szCs w:val="32"/>
        </w:rPr>
      </w:pPr>
      <w:r>
        <w:rPr>
          <w:rStyle w:val="9"/>
          <w:rFonts w:hint="eastAsia" w:ascii="楷体_GB2312" w:hAnsi="楷体_GB2312" w:eastAsia="楷体_GB2312" w:cs="楷体_GB2312"/>
          <w:i w:val="0"/>
          <w:iCs w:val="0"/>
          <w:caps w:val="0"/>
          <w:color w:val="70706B"/>
          <w:spacing w:val="15"/>
          <w:sz w:val="32"/>
          <w:szCs w:val="32"/>
          <w:bdr w:val="none" w:color="auto" w:sz="0" w:space="0"/>
          <w:shd w:val="clear" w:fill="FFFFFF"/>
        </w:rPr>
        <w:t>（三）建设标准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      遵循乡村振兴战略部署要求，统筹考虑高标准农田建设的农业、水利、土地、林业、电力、气象等各方面因素，围绕提升农田生产能力、灌排能力、田间道路通行运输能力、农田防护与生态环境保护能力、机械化水平、科技应用水平、建后管护能力等要求，结合国土空间、农业农村现代化发展、水资源利用等规划，加快构建科学统一、层次分明、结构合理的高标准农田建设标准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      坚持数量、质量、生态相统一，</w:t>
      </w:r>
      <w:r>
        <w:rPr>
          <w:rFonts w:hint="eastAsia" w:ascii="仿宋" w:hAnsi="仿宋" w:eastAsia="仿宋" w:cs="仿宋"/>
          <w:i w:val="0"/>
          <w:iCs w:val="0"/>
          <w:caps w:val="0"/>
          <w:color w:val="70706B"/>
          <w:spacing w:val="15"/>
          <w:sz w:val="32"/>
          <w:szCs w:val="32"/>
          <w:bdr w:val="none" w:color="auto" w:sz="0" w:space="0"/>
          <w:shd w:val="clear" w:fill="FFFFFF"/>
          <w:lang w:eastAsia="zh-CN"/>
        </w:rPr>
        <w:t>依据</w:t>
      </w:r>
      <w:r>
        <w:rPr>
          <w:rFonts w:hint="eastAsia" w:ascii="仿宋" w:hAnsi="仿宋" w:eastAsia="仿宋" w:cs="仿宋"/>
          <w:i w:val="0"/>
          <w:iCs w:val="0"/>
          <w:caps w:val="0"/>
          <w:color w:val="70706B"/>
          <w:spacing w:val="15"/>
          <w:sz w:val="32"/>
          <w:szCs w:val="32"/>
          <w:bdr w:val="none" w:color="auto" w:sz="0" w:space="0"/>
          <w:shd w:val="clear" w:fill="FFFFFF"/>
        </w:rPr>
        <w:t>《高标准农田建设通则》（GB/T30600）、《高标准农田建设评价规范》（GB/T33130）。根据不同区域自然资源特点、社会经济发展水平、土地利用状况，制订分区域、分类型的高标准农田建设标准及定额，健全耕地质量监测评价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firstLineChars="20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新增建设和改造提升高标准农田应依据《高标准农田建设通则》（GB/T30600）等国家标准、行业标准和地方标准，结合地方实际，统筹抓好农田配套设施建设和地力提升，确保工程质量与耕地质量。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w:t>
      </w:r>
      <w:r>
        <w:rPr>
          <w:rStyle w:val="9"/>
          <w:rFonts w:hint="eastAsia" w:ascii="楷体_GB2312" w:hAnsi="楷体_GB2312" w:eastAsia="楷体_GB2312" w:cs="楷体_GB2312"/>
          <w:i w:val="0"/>
          <w:iCs w:val="0"/>
          <w:caps w:val="0"/>
          <w:color w:val="70706B"/>
          <w:spacing w:val="15"/>
          <w:sz w:val="32"/>
          <w:szCs w:val="32"/>
          <w:shd w:val="clear" w:fill="FFFFFF"/>
        </w:rPr>
        <w:t>（四</w:t>
      </w:r>
      <w:r>
        <w:rPr>
          <w:rStyle w:val="9"/>
          <w:rFonts w:hint="eastAsia" w:ascii="楷体_GB2312" w:hAnsi="楷体_GB2312" w:eastAsia="楷体_GB2312" w:cs="楷体_GB2312"/>
          <w:i w:val="0"/>
          <w:iCs w:val="0"/>
          <w:caps w:val="0"/>
          <w:color w:val="70706B"/>
          <w:spacing w:val="15"/>
          <w:sz w:val="32"/>
          <w:szCs w:val="32"/>
          <w:bdr w:val="none" w:color="auto" w:sz="0" w:space="0"/>
          <w:shd w:val="clear" w:fill="FFFFFF"/>
        </w:rPr>
        <w:t>）建设内容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9"/>
          <w:rFonts w:hint="eastAsia" w:ascii="仿宋" w:hAnsi="仿宋" w:eastAsia="仿宋" w:cs="仿宋"/>
          <w:i w:val="0"/>
          <w:iCs w:val="0"/>
          <w:caps w:val="0"/>
          <w:color w:val="70706B"/>
          <w:spacing w:val="15"/>
          <w:sz w:val="32"/>
          <w:szCs w:val="32"/>
          <w:bdr w:val="none" w:color="auto" w:sz="0" w:space="0"/>
          <w:shd w:val="clear" w:fill="FFFFFF"/>
        </w:rPr>
      </w:pPr>
      <w:r>
        <w:rPr>
          <w:rStyle w:val="9"/>
          <w:rFonts w:hint="eastAsia" w:ascii="仿宋" w:hAnsi="仿宋" w:eastAsia="仿宋" w:cs="仿宋"/>
          <w:i w:val="0"/>
          <w:iCs w:val="0"/>
          <w:caps w:val="0"/>
          <w:color w:val="70706B"/>
          <w:spacing w:val="15"/>
          <w:sz w:val="32"/>
          <w:szCs w:val="32"/>
          <w:bdr w:val="none" w:color="auto" w:sz="0" w:space="0"/>
          <w:shd w:val="clear" w:fill="FFFFFF"/>
        </w:rPr>
        <w:t>      1、田块整治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firstLineChars="20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建成后，农田土体厚度宜达到</w:t>
      </w:r>
      <w:r>
        <w:rPr>
          <w:rFonts w:hint="eastAsia" w:ascii="仿宋" w:hAnsi="仿宋" w:eastAsia="仿宋" w:cs="仿宋"/>
          <w:i w:val="0"/>
          <w:iCs w:val="0"/>
          <w:caps w:val="0"/>
          <w:color w:val="70706B"/>
          <w:spacing w:val="15"/>
          <w:sz w:val="32"/>
          <w:szCs w:val="32"/>
          <w:bdr w:val="none" w:color="auto" w:sz="0" w:space="0"/>
          <w:shd w:val="clear" w:fill="FFFFFF"/>
          <w:lang w:val="en-US" w:eastAsia="zh-CN"/>
        </w:rPr>
        <w:t>3</w:t>
      </w:r>
      <w:r>
        <w:rPr>
          <w:rFonts w:hint="eastAsia" w:ascii="仿宋" w:hAnsi="仿宋" w:eastAsia="仿宋" w:cs="仿宋"/>
          <w:i w:val="0"/>
          <w:iCs w:val="0"/>
          <w:caps w:val="0"/>
          <w:color w:val="70706B"/>
          <w:spacing w:val="15"/>
          <w:sz w:val="32"/>
          <w:szCs w:val="32"/>
          <w:bdr w:val="none" w:color="auto" w:sz="0" w:space="0"/>
          <w:shd w:val="clear" w:fill="FFFFFF"/>
        </w:rPr>
        <w:t>0cm以上，水田耕作层厚度宜在2</w:t>
      </w:r>
      <w:r>
        <w:rPr>
          <w:rFonts w:hint="eastAsia" w:ascii="仿宋" w:hAnsi="仿宋" w:eastAsia="仿宋" w:cs="仿宋"/>
          <w:i w:val="0"/>
          <w:iCs w:val="0"/>
          <w:caps w:val="0"/>
          <w:color w:val="70706B"/>
          <w:spacing w:val="15"/>
          <w:sz w:val="32"/>
          <w:szCs w:val="32"/>
          <w:bdr w:val="none" w:color="auto" w:sz="0" w:space="0"/>
          <w:shd w:val="clear" w:fill="FFFFFF"/>
          <w:lang w:val="en-US" w:eastAsia="zh-CN"/>
        </w:rPr>
        <w:t>5</w:t>
      </w:r>
      <w:r>
        <w:rPr>
          <w:rFonts w:hint="eastAsia" w:ascii="仿宋" w:hAnsi="仿宋" w:eastAsia="仿宋" w:cs="仿宋"/>
          <w:i w:val="0"/>
          <w:iCs w:val="0"/>
          <w:caps w:val="0"/>
          <w:color w:val="70706B"/>
          <w:spacing w:val="15"/>
          <w:sz w:val="32"/>
          <w:szCs w:val="32"/>
          <w:bdr w:val="none" w:color="auto" w:sz="0" w:space="0"/>
          <w:shd w:val="clear" w:fill="FFFFFF"/>
        </w:rPr>
        <w:t>cm左右。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2、土壤改良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shd w:val="clear" w:fill="FFFFFF"/>
        </w:rPr>
      </w:pPr>
      <w:r>
        <w:rPr>
          <w:rFonts w:hint="eastAsia" w:ascii="仿宋" w:hAnsi="仿宋" w:eastAsia="仿宋" w:cs="仿宋"/>
          <w:i w:val="0"/>
          <w:iCs w:val="0"/>
          <w:caps w:val="0"/>
          <w:color w:val="70706B"/>
          <w:spacing w:val="15"/>
          <w:sz w:val="32"/>
          <w:szCs w:val="32"/>
          <w:bdr w:val="none" w:color="auto" w:sz="0" w:space="0"/>
          <w:shd w:val="clear" w:fill="FFFFFF"/>
        </w:rPr>
        <w:t>     </w:t>
      </w:r>
      <w:r>
        <w:rPr>
          <w:rFonts w:hint="eastAsia" w:ascii="仿宋" w:hAnsi="仿宋" w:eastAsia="仿宋" w:cs="仿宋"/>
          <w:i w:val="0"/>
          <w:iCs w:val="0"/>
          <w:caps w:val="0"/>
          <w:color w:val="70706B"/>
          <w:spacing w:val="15"/>
          <w:sz w:val="32"/>
          <w:szCs w:val="32"/>
          <w:shd w:val="clear" w:fill="FFFFFF"/>
        </w:rPr>
        <w:t>土壤有机质含量提高1g/kg以上，土壤的容重、阳离子交换量、有效磷、速效钾、微生物生物量等其他物理、化学、生物指标达到当地自然条件的中上等水平，耕地质量等级提高0.2等以上，土壤环境质量符合无公害农产品生产基地建设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3、灌溉和排水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      建成后，田间灌排系统完善、工程配套、利用充分，输、配、灌、排水及时高效，灌溉水利用效率和水分生产率明显提高，灌溉保证率不低于</w:t>
      </w:r>
      <w:r>
        <w:rPr>
          <w:rFonts w:hint="eastAsia" w:ascii="仿宋" w:hAnsi="仿宋" w:eastAsia="仿宋" w:cs="仿宋"/>
          <w:i w:val="0"/>
          <w:iCs w:val="0"/>
          <w:caps w:val="0"/>
          <w:color w:val="70706B"/>
          <w:spacing w:val="15"/>
          <w:sz w:val="32"/>
          <w:szCs w:val="32"/>
          <w:bdr w:val="none" w:color="auto" w:sz="0" w:space="0"/>
          <w:shd w:val="clear" w:fill="FFFFFF"/>
          <w:lang w:val="en-US" w:eastAsia="zh-CN"/>
        </w:rPr>
        <w:t>75</w:t>
      </w:r>
      <w:r>
        <w:rPr>
          <w:rFonts w:hint="eastAsia" w:ascii="仿宋" w:hAnsi="仿宋" w:eastAsia="仿宋" w:cs="仿宋"/>
          <w:i w:val="0"/>
          <w:iCs w:val="0"/>
          <w:caps w:val="0"/>
          <w:color w:val="70706B"/>
          <w:spacing w:val="15"/>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4、田间道路</w:t>
      </w:r>
      <w:bookmarkStart w:id="10" w:name="_GoBack"/>
      <w:bookmarkEnd w:id="1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      建成后，在集中连片的耕作田块中，田间道路直接通达的田块数占田块总数的比例达到100%，满足农机作业、农资运输等农业生产活动的要求。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5、农田防护和生态环境保护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    建成后，区域内受防护农田面积比例一般不低于90%，防洪标准达到10～20年一遇。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6、农田输配电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    建成后，实现农田机井、泵站等供电设施完善，电力系统安装与运行符合相关标准，用电质量和安全水平得到提高。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7、科技服务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     建成后，田间定位监测点布设密度符合要求，农田监测网络基本完善，科学施肥施药技术基本全覆盖，良种覆盖率、农作物耕种收综合机械化率明显提高。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8、管护利用</w:t>
      </w:r>
    </w:p>
    <w:p>
      <w:pPr>
        <w:spacing w:line="360" w:lineRule="auto"/>
        <w:ind w:firstLine="700" w:firstLineChars="200"/>
        <w:rPr>
          <w:rFonts w:eastAsia="仿宋_GB2312"/>
          <w:color w:val="000000" w:themeColor="text1"/>
          <w:sz w:val="32"/>
          <w:szCs w:val="32"/>
          <w14:textFill>
            <w14:solidFill>
              <w14:schemeClr w14:val="tx1"/>
            </w14:solidFill>
          </w14:textFill>
        </w:rPr>
      </w:pPr>
      <w:r>
        <w:rPr>
          <w:rFonts w:hint="eastAsia" w:ascii="仿宋" w:hAnsi="仿宋" w:eastAsia="仿宋" w:cs="仿宋"/>
          <w:i w:val="0"/>
          <w:iCs w:val="0"/>
          <w:caps w:val="0"/>
          <w:color w:val="70706B"/>
          <w:spacing w:val="15"/>
          <w:kern w:val="0"/>
          <w:sz w:val="32"/>
          <w:szCs w:val="32"/>
          <w:shd w:val="clear" w:fill="FFFFFF"/>
          <w:lang w:val="en-US" w:eastAsia="zh-CN" w:bidi="ar"/>
        </w:rPr>
        <w:t>对已建成的高标准农田，实行严格保护。按照“谁受益、谁管护，谁使用、谁管护”的要求，明确高标准农田管护主体和责任。落实管护资金，加强资金使用监管。通过明确管护责任、完善管护机制、签订管护合同，健全管护措施、落实管护资金，确保建成的高标准农田数量不减少、用途不改变、质量有提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w:t>
      </w:r>
      <w:r>
        <w:rPr>
          <w:rStyle w:val="9"/>
          <w:rFonts w:hint="eastAsia" w:ascii="楷体_GB2312" w:hAnsi="楷体_GB2312" w:eastAsia="楷体_GB2312" w:cs="楷体_GB2312"/>
          <w:i w:val="0"/>
          <w:iCs w:val="0"/>
          <w:caps w:val="0"/>
          <w:color w:val="70706B"/>
          <w:spacing w:val="15"/>
          <w:sz w:val="32"/>
          <w:szCs w:val="32"/>
          <w:bdr w:val="none" w:color="auto" w:sz="0" w:space="0"/>
          <w:shd w:val="clear" w:fill="FFFFFF"/>
        </w:rPr>
        <w:t>（五）建设分区和建设任务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firstLineChars="200"/>
        <w:jc w:val="both"/>
        <w:rPr>
          <w:rFonts w:hint="eastAsia" w:ascii="仿宋" w:hAnsi="仿宋" w:eastAsia="仿宋" w:cs="仿宋"/>
          <w:i w:val="0"/>
          <w:iCs w:val="0"/>
          <w:caps w:val="0"/>
          <w:color w:val="70706B"/>
          <w:spacing w:val="15"/>
          <w:kern w:val="0"/>
          <w:sz w:val="32"/>
          <w:szCs w:val="32"/>
          <w:shd w:val="clear" w:fill="FFFFFF"/>
          <w:lang w:val="en-US" w:eastAsia="zh-CN" w:bidi="ar"/>
        </w:rPr>
      </w:pPr>
      <w:r>
        <w:rPr>
          <w:rFonts w:hint="eastAsia" w:ascii="仿宋" w:hAnsi="仿宋" w:eastAsia="仿宋" w:cs="仿宋"/>
          <w:i w:val="0"/>
          <w:iCs w:val="0"/>
          <w:caps w:val="0"/>
          <w:color w:val="70706B"/>
          <w:spacing w:val="15"/>
          <w:kern w:val="0"/>
          <w:sz w:val="32"/>
          <w:szCs w:val="32"/>
          <w:shd w:val="clear" w:fill="FFFFFF"/>
          <w:lang w:val="en-US" w:eastAsia="zh-CN" w:bidi="ar"/>
        </w:rPr>
        <w:t>结合气候类型、地形地貌、水土条件、耕作制度等因素，依据高标准农田建设技术要求和投资标准，按照自然资源禀赋与经济条件相对一致、生产障碍因素与破解途径相对一致、粮食作物生产与农业区划相对一致的原则，将全县高标准农田建设划分为河谷平原区、台地集中区、风沙盐碱区，并确定分区建设任务。</w:t>
      </w:r>
    </w:p>
    <w:p>
      <w:pPr>
        <w:spacing w:line="360" w:lineRule="auto"/>
        <w:ind w:firstLine="70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i w:val="0"/>
          <w:iCs w:val="0"/>
          <w:caps w:val="0"/>
          <w:color w:val="70706B"/>
          <w:spacing w:val="15"/>
          <w:kern w:val="0"/>
          <w:sz w:val="32"/>
          <w:szCs w:val="32"/>
          <w:shd w:val="clear" w:fill="FFFFFF"/>
          <w:lang w:val="en-US" w:eastAsia="zh-CN" w:bidi="ar"/>
        </w:rPr>
        <w:t>到2025年，全县累计建成高标准农田283.12万亩，改造提升高标准农田15万亩。到2030年，累计建成324.87万亩高标准农田，改造提升43万亩高标准农田。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xml:space="preserve">    </w:t>
      </w:r>
      <w:r>
        <w:rPr>
          <w:rStyle w:val="9"/>
          <w:rFonts w:hint="eastAsia" w:ascii="楷体_GB2312" w:hAnsi="楷体_GB2312" w:eastAsia="楷体_GB2312" w:cs="楷体_GB2312"/>
          <w:i w:val="0"/>
          <w:iCs w:val="0"/>
          <w:caps w:val="0"/>
          <w:color w:val="70706B"/>
          <w:spacing w:val="15"/>
          <w:sz w:val="32"/>
          <w:szCs w:val="32"/>
          <w:bdr w:val="none" w:color="auto" w:sz="0" w:space="0"/>
          <w:shd w:val="clear" w:fill="FFFFFF"/>
        </w:rPr>
        <w:t>（六）建设监管和后续管护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1、统一上图入库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 xml:space="preserve">    </w:t>
      </w:r>
      <w:r>
        <w:rPr>
          <w:rFonts w:hint="eastAsia" w:ascii="仿宋" w:hAnsi="仿宋" w:eastAsia="仿宋" w:cs="仿宋"/>
          <w:b/>
          <w:bCs/>
          <w:i w:val="0"/>
          <w:iCs w:val="0"/>
          <w:caps w:val="0"/>
          <w:color w:val="70706B"/>
          <w:spacing w:val="15"/>
          <w:sz w:val="32"/>
          <w:szCs w:val="32"/>
          <w:bdr w:val="none" w:color="auto" w:sz="0" w:space="0"/>
          <w:shd w:val="clear" w:fill="FFFFFF"/>
        </w:rPr>
        <w:t>（1）完善信息平台。</w:t>
      </w:r>
      <w:r>
        <w:rPr>
          <w:rFonts w:hint="eastAsia" w:ascii="仿宋" w:hAnsi="仿宋" w:eastAsia="仿宋" w:cs="仿宋"/>
          <w:i w:val="0"/>
          <w:iCs w:val="0"/>
          <w:caps w:val="0"/>
          <w:color w:val="70706B"/>
          <w:spacing w:val="15"/>
          <w:sz w:val="32"/>
          <w:szCs w:val="32"/>
          <w:bdr w:val="none" w:color="auto" w:sz="0" w:space="0"/>
          <w:shd w:val="clear" w:fill="FFFFFF"/>
        </w:rPr>
        <w:t>把高标准农田建设项目立项、实施、验收、使用等各阶段信息及时上图入库，形成全国高标准农田建设“一张图”。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   </w:t>
      </w:r>
      <w:r>
        <w:rPr>
          <w:rFonts w:hint="eastAsia" w:ascii="仿宋" w:hAnsi="仿宋" w:eastAsia="仿宋" w:cs="仿宋"/>
          <w:b/>
          <w:bCs/>
          <w:i w:val="0"/>
          <w:iCs w:val="0"/>
          <w:caps w:val="0"/>
          <w:color w:val="70706B"/>
          <w:spacing w:val="15"/>
          <w:sz w:val="32"/>
          <w:szCs w:val="32"/>
          <w:bdr w:val="none" w:color="auto" w:sz="0" w:space="0"/>
          <w:shd w:val="clear" w:fill="FFFFFF"/>
        </w:rPr>
        <w:t xml:space="preserve"> （2）加强动态监管。</w:t>
      </w:r>
      <w:r>
        <w:rPr>
          <w:rFonts w:hint="eastAsia" w:ascii="仿宋" w:hAnsi="仿宋" w:eastAsia="仿宋" w:cs="仿宋"/>
          <w:i w:val="0"/>
          <w:iCs w:val="0"/>
          <w:caps w:val="0"/>
          <w:color w:val="70706B"/>
          <w:spacing w:val="15"/>
          <w:sz w:val="32"/>
          <w:szCs w:val="32"/>
          <w:bdr w:val="none" w:color="auto" w:sz="0" w:space="0"/>
          <w:shd w:val="clear" w:fill="FFFFFF"/>
        </w:rPr>
        <w:t>综合运用航空航天遥感、卫星导航定位、地理信息系统、移动通信、区块链等现代信息技术手段，构建天空地一体的立体化监测监管体系，实现高标准农田建设的有据可查、全程监控、精准管理。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2、加强后续管护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 xml:space="preserve">    </w:t>
      </w:r>
      <w:r>
        <w:rPr>
          <w:rFonts w:hint="eastAsia" w:ascii="仿宋" w:hAnsi="仿宋" w:eastAsia="仿宋" w:cs="仿宋"/>
          <w:b/>
          <w:bCs/>
          <w:i w:val="0"/>
          <w:iCs w:val="0"/>
          <w:caps w:val="0"/>
          <w:color w:val="70706B"/>
          <w:spacing w:val="15"/>
          <w:sz w:val="32"/>
          <w:szCs w:val="32"/>
          <w:bdr w:val="none" w:color="auto" w:sz="0" w:space="0"/>
          <w:shd w:val="clear" w:fill="FFFFFF"/>
        </w:rPr>
        <w:t>（1）明确管护责任。</w:t>
      </w:r>
      <w:r>
        <w:rPr>
          <w:rFonts w:hint="eastAsia" w:ascii="仿宋" w:hAnsi="仿宋" w:eastAsia="仿宋" w:cs="仿宋"/>
          <w:i w:val="0"/>
          <w:iCs w:val="0"/>
          <w:caps w:val="0"/>
          <w:color w:val="70706B"/>
          <w:spacing w:val="15"/>
          <w:sz w:val="32"/>
          <w:szCs w:val="32"/>
          <w:bdr w:val="none" w:color="auto" w:sz="0" w:space="0"/>
          <w:shd w:val="clear" w:fill="FFFFFF"/>
        </w:rPr>
        <w:t>发挥村级组织、承包经营者在工程管护中的主体作用，落实受益对象管护投入责任，引导和激励专业大户、家庭农场、农民合作社等参与农田设施的日常维护。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   </w:t>
      </w:r>
      <w:r>
        <w:rPr>
          <w:rFonts w:hint="eastAsia" w:ascii="仿宋" w:hAnsi="仿宋" w:eastAsia="仿宋" w:cs="仿宋"/>
          <w:b/>
          <w:bCs/>
          <w:i w:val="0"/>
          <w:iCs w:val="0"/>
          <w:caps w:val="0"/>
          <w:color w:val="70706B"/>
          <w:spacing w:val="15"/>
          <w:sz w:val="32"/>
          <w:szCs w:val="32"/>
          <w:bdr w:val="none" w:color="auto" w:sz="0" w:space="0"/>
          <w:shd w:val="clear" w:fill="FFFFFF"/>
        </w:rPr>
        <w:t xml:space="preserve"> （2）健全管护机制。</w:t>
      </w:r>
      <w:r>
        <w:rPr>
          <w:rFonts w:hint="eastAsia" w:ascii="仿宋" w:hAnsi="仿宋" w:eastAsia="仿宋" w:cs="仿宋"/>
          <w:i w:val="0"/>
          <w:iCs w:val="0"/>
          <w:caps w:val="0"/>
          <w:color w:val="70706B"/>
          <w:spacing w:val="15"/>
          <w:sz w:val="32"/>
          <w:szCs w:val="32"/>
          <w:bdr w:val="none" w:color="auto" w:sz="0" w:space="0"/>
          <w:shd w:val="clear" w:fill="FFFFFF"/>
        </w:rPr>
        <w:t>调动村级组织、受益农户、新型农业经营主体和专业管护机构、社会化服务组织等落实高标准农田管护责任的积极性，探索实行“田长制”“田保姆”、项目建管护一体化等方式，形成多元化管护格局。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 xml:space="preserve">    </w:t>
      </w:r>
      <w:r>
        <w:rPr>
          <w:rFonts w:hint="eastAsia" w:ascii="仿宋" w:hAnsi="仿宋" w:eastAsia="仿宋" w:cs="仿宋"/>
          <w:b/>
          <w:bCs/>
          <w:i w:val="0"/>
          <w:iCs w:val="0"/>
          <w:caps w:val="0"/>
          <w:color w:val="70706B"/>
          <w:spacing w:val="15"/>
          <w:sz w:val="32"/>
          <w:szCs w:val="32"/>
          <w:bdr w:val="none" w:color="auto" w:sz="0" w:space="0"/>
          <w:shd w:val="clear" w:fill="FFFFFF"/>
        </w:rPr>
        <w:t>（3）落实管护资金。</w:t>
      </w:r>
      <w:r>
        <w:rPr>
          <w:rFonts w:hint="eastAsia" w:ascii="仿宋" w:hAnsi="仿宋" w:eastAsia="仿宋" w:cs="仿宋"/>
          <w:i w:val="0"/>
          <w:iCs w:val="0"/>
          <w:caps w:val="0"/>
          <w:color w:val="70706B"/>
          <w:spacing w:val="15"/>
          <w:sz w:val="32"/>
          <w:szCs w:val="32"/>
          <w:bdr w:val="none" w:color="auto" w:sz="0" w:space="0"/>
          <w:shd w:val="clear" w:fill="FFFFFF"/>
        </w:rPr>
        <w:t>建立农田建设项目管护经费合理保障机制，制订管护经费标准，对管护资金全面实施预算绩效管理。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 xml:space="preserve">    </w:t>
      </w:r>
      <w:r>
        <w:rPr>
          <w:rFonts w:hint="eastAsia" w:ascii="仿宋" w:hAnsi="仿宋" w:eastAsia="仿宋" w:cs="仿宋"/>
          <w:b/>
          <w:bCs/>
          <w:i w:val="0"/>
          <w:iCs w:val="0"/>
          <w:caps w:val="0"/>
          <w:color w:val="70706B"/>
          <w:spacing w:val="15"/>
          <w:sz w:val="32"/>
          <w:szCs w:val="32"/>
          <w:bdr w:val="none" w:color="auto" w:sz="0" w:space="0"/>
          <w:shd w:val="clear" w:fill="FFFFFF"/>
        </w:rPr>
        <w:t>（4）推进农业水价综合改革。</w:t>
      </w:r>
      <w:r>
        <w:rPr>
          <w:rFonts w:hint="eastAsia" w:ascii="仿宋" w:hAnsi="仿宋" w:eastAsia="仿宋" w:cs="仿宋"/>
          <w:i w:val="0"/>
          <w:iCs w:val="0"/>
          <w:caps w:val="0"/>
          <w:color w:val="70706B"/>
          <w:spacing w:val="15"/>
          <w:sz w:val="32"/>
          <w:szCs w:val="32"/>
          <w:bdr w:val="none" w:color="auto" w:sz="0" w:space="0"/>
          <w:shd w:val="clear" w:fill="FFFFFF"/>
        </w:rPr>
        <w:t>在有条件的地区统筹推进农业水价形成机制、农田水利工程建设和管护机制、精准补贴和节水奖励机制、终端用水管理机制建立，促进农业节水和农田水利工程的良性运行。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5"/>
        <w:jc w:val="both"/>
        <w:rPr>
          <w:rStyle w:val="9"/>
          <w:rFonts w:hint="eastAsia" w:ascii="楷体_GB2312" w:hAnsi="楷体_GB2312" w:eastAsia="楷体_GB2312" w:cs="楷体_GB2312"/>
          <w:i w:val="0"/>
          <w:iCs w:val="0"/>
          <w:caps w:val="0"/>
          <w:color w:val="70706B"/>
          <w:spacing w:val="15"/>
          <w:sz w:val="32"/>
          <w:szCs w:val="32"/>
          <w:bdr w:val="none" w:color="auto" w:sz="0" w:space="0"/>
          <w:shd w:val="clear" w:fill="FFFFFF"/>
        </w:rPr>
      </w:pPr>
      <w:r>
        <w:rPr>
          <w:rStyle w:val="9"/>
          <w:rFonts w:hint="eastAsia" w:ascii="楷体_GB2312" w:hAnsi="楷体_GB2312" w:eastAsia="楷体_GB2312" w:cs="楷体_GB2312"/>
          <w:i w:val="0"/>
          <w:iCs w:val="0"/>
          <w:caps w:val="0"/>
          <w:color w:val="70706B"/>
          <w:spacing w:val="15"/>
          <w:sz w:val="32"/>
          <w:szCs w:val="32"/>
          <w:bdr w:val="none" w:color="auto" w:sz="0" w:space="0"/>
          <w:shd w:val="clear" w:fill="FFFFFF"/>
        </w:rPr>
        <w:t>（七）实施保障</w:t>
      </w:r>
      <w:bookmarkStart w:id="0" w:name="_Toc8023"/>
      <w:bookmarkStart w:id="1" w:name="_Toc13047791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5"/>
        <w:jc w:val="both"/>
        <w:rPr>
          <w:rFonts w:hint="eastAsia" w:ascii="仿宋" w:hAnsi="仿宋" w:eastAsia="仿宋" w:cs="仿宋"/>
          <w:b w:val="0"/>
          <w:bCs w:val="0"/>
          <w:i w:val="0"/>
          <w:iCs w:val="0"/>
          <w:caps w:val="0"/>
          <w:color w:val="70706B"/>
          <w:spacing w:val="15"/>
          <w:kern w:val="0"/>
          <w:sz w:val="32"/>
          <w:szCs w:val="32"/>
          <w:shd w:val="clear" w:fill="FFFFFF"/>
          <w:lang w:val="en-US" w:eastAsia="zh-CN" w:bidi="ar"/>
        </w:rPr>
      </w:pPr>
      <w:r>
        <w:rPr>
          <w:rFonts w:hint="eastAsia" w:ascii="仿宋" w:hAnsi="仿宋" w:eastAsia="仿宋" w:cs="仿宋"/>
          <w:b/>
          <w:bCs/>
          <w:i w:val="0"/>
          <w:iCs w:val="0"/>
          <w:caps w:val="0"/>
          <w:color w:val="70706B"/>
          <w:spacing w:val="15"/>
          <w:kern w:val="0"/>
          <w:sz w:val="32"/>
          <w:szCs w:val="32"/>
          <w:shd w:val="clear" w:fill="FFFFFF"/>
          <w:lang w:val="en-US" w:eastAsia="zh-CN" w:bidi="ar"/>
        </w:rPr>
        <w:t>1、加强组织领导</w:t>
      </w:r>
      <w:bookmarkEnd w:id="0"/>
      <w:bookmarkEnd w:id="1"/>
      <w:r>
        <w:rPr>
          <w:rFonts w:hint="eastAsia" w:ascii="仿宋" w:hAnsi="仿宋" w:eastAsia="仿宋" w:cs="仿宋"/>
          <w:b/>
          <w:bCs/>
          <w:i w:val="0"/>
          <w:iCs w:val="0"/>
          <w:caps w:val="0"/>
          <w:color w:val="70706B"/>
          <w:spacing w:val="15"/>
          <w:kern w:val="0"/>
          <w:sz w:val="32"/>
          <w:szCs w:val="32"/>
          <w:shd w:val="clear" w:fill="FFFFFF"/>
          <w:lang w:val="en-US" w:eastAsia="zh-CN" w:bidi="ar"/>
        </w:rPr>
        <w:t>。</w:t>
      </w:r>
      <w:r>
        <w:rPr>
          <w:rFonts w:hint="eastAsia" w:ascii="仿宋" w:hAnsi="仿宋" w:eastAsia="仿宋" w:cs="仿宋"/>
          <w:b w:val="0"/>
          <w:bCs w:val="0"/>
          <w:i w:val="0"/>
          <w:iCs w:val="0"/>
          <w:caps w:val="0"/>
          <w:color w:val="70706B"/>
          <w:spacing w:val="15"/>
          <w:kern w:val="0"/>
          <w:sz w:val="32"/>
          <w:szCs w:val="32"/>
          <w:shd w:val="clear" w:fill="FFFFFF"/>
          <w:lang w:val="en-US" w:eastAsia="zh-CN" w:bidi="ar"/>
        </w:rPr>
        <w:t>农安县委县政府高度重视高标准农田建设工作，成立农安县高标准农田建设和黑土地保护工作推进领导小组，主要领导负总责，分管领导具体负责，财政、发改、水利、林业、农业、电力等部门及乡镇负责人为成员，领导小组每年召开1-2次项目推进会议。高度重视，认真研究，细化任务，明确职责，不折不扣落实高标准农田建设和黑土地保护工作任务。有关部门要按照职责分工，主动协作配合，确保各项工作按期完成。</w:t>
      </w:r>
      <w:bookmarkStart w:id="2" w:name="_Toc130477911"/>
      <w:bookmarkStart w:id="3" w:name="_Toc7891"/>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03" w:firstLineChars="200"/>
        <w:jc w:val="both"/>
        <w:rPr>
          <w:rFonts w:hint="eastAsia" w:ascii="仿宋" w:hAnsi="仿宋" w:eastAsia="仿宋" w:cs="仿宋"/>
          <w:b w:val="0"/>
          <w:bCs w:val="0"/>
          <w:i w:val="0"/>
          <w:iCs w:val="0"/>
          <w:caps w:val="0"/>
          <w:color w:val="70706B"/>
          <w:spacing w:val="15"/>
          <w:kern w:val="0"/>
          <w:sz w:val="32"/>
          <w:szCs w:val="32"/>
          <w:shd w:val="clear" w:fill="FFFFFF"/>
          <w:lang w:val="en-US" w:eastAsia="zh-CN" w:bidi="ar"/>
        </w:rPr>
      </w:pPr>
      <w:r>
        <w:rPr>
          <w:rFonts w:hint="eastAsia" w:ascii="仿宋" w:hAnsi="仿宋" w:eastAsia="仿宋" w:cs="仿宋"/>
          <w:b/>
          <w:bCs/>
          <w:i w:val="0"/>
          <w:iCs w:val="0"/>
          <w:caps w:val="0"/>
          <w:color w:val="70706B"/>
          <w:spacing w:val="15"/>
          <w:kern w:val="0"/>
          <w:sz w:val="32"/>
          <w:szCs w:val="32"/>
          <w:shd w:val="clear" w:fill="FFFFFF"/>
          <w:lang w:val="en-US" w:eastAsia="zh-CN" w:bidi="ar"/>
        </w:rPr>
        <w:t>2、强化规划引领</w:t>
      </w:r>
      <w:bookmarkEnd w:id="2"/>
      <w:r>
        <w:rPr>
          <w:rFonts w:hint="eastAsia" w:ascii="仿宋" w:hAnsi="仿宋" w:eastAsia="仿宋" w:cs="仿宋"/>
          <w:b/>
          <w:bCs/>
          <w:i w:val="0"/>
          <w:iCs w:val="0"/>
          <w:caps w:val="0"/>
          <w:color w:val="70706B"/>
          <w:spacing w:val="15"/>
          <w:kern w:val="0"/>
          <w:sz w:val="32"/>
          <w:szCs w:val="32"/>
          <w:shd w:val="clear" w:fill="FFFFFF"/>
          <w:lang w:val="en-US" w:eastAsia="zh-CN" w:bidi="ar"/>
        </w:rPr>
        <w:t>。</w:t>
      </w:r>
      <w:r>
        <w:rPr>
          <w:rFonts w:hint="eastAsia" w:ascii="仿宋" w:hAnsi="仿宋" w:eastAsia="仿宋" w:cs="仿宋"/>
          <w:b w:val="0"/>
          <w:bCs w:val="0"/>
          <w:i w:val="0"/>
          <w:iCs w:val="0"/>
          <w:caps w:val="0"/>
          <w:color w:val="70706B"/>
          <w:spacing w:val="15"/>
          <w:kern w:val="0"/>
          <w:sz w:val="32"/>
          <w:szCs w:val="32"/>
          <w:shd w:val="clear" w:fill="FFFFFF"/>
          <w:lang w:val="en-US" w:eastAsia="zh-CN" w:bidi="ar"/>
        </w:rPr>
        <w:t>做好高标准农田建设规划与各相关专业规划衔接，建立规划中期评估机制，对规划目标、建设任务、重点工程的执行情况进行评估分析，客观评价规划实施进展，总结提炼经验做法、剖析实施过程中存在的问题及原因，进一步发挥好规划引领作用。对高标准农田建设规划形成的项目库实行动态管理，定期分析研判，对符合入库要求的项目及时入库，并对已立项实施或因情况变化不符合入库要求的项目及时出库。</w:t>
      </w:r>
      <w:bookmarkStart w:id="4" w:name="_Toc130477912"/>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03" w:firstLineChars="200"/>
        <w:jc w:val="both"/>
        <w:rPr>
          <w:rFonts w:hint="eastAsia" w:ascii="仿宋" w:hAnsi="仿宋" w:eastAsia="仿宋" w:cs="仿宋"/>
          <w:b w:val="0"/>
          <w:bCs w:val="0"/>
          <w:i w:val="0"/>
          <w:iCs w:val="0"/>
          <w:caps w:val="0"/>
          <w:color w:val="70706B"/>
          <w:spacing w:val="15"/>
          <w:kern w:val="0"/>
          <w:sz w:val="32"/>
          <w:szCs w:val="32"/>
          <w:shd w:val="clear" w:fill="FFFFFF"/>
          <w:lang w:val="en-US" w:eastAsia="zh-CN" w:bidi="ar"/>
        </w:rPr>
      </w:pPr>
      <w:r>
        <w:rPr>
          <w:rFonts w:hint="eastAsia" w:ascii="仿宋" w:hAnsi="仿宋" w:eastAsia="仿宋" w:cs="仿宋"/>
          <w:b/>
          <w:bCs/>
          <w:i w:val="0"/>
          <w:iCs w:val="0"/>
          <w:caps w:val="0"/>
          <w:color w:val="70706B"/>
          <w:spacing w:val="15"/>
          <w:kern w:val="0"/>
          <w:sz w:val="32"/>
          <w:szCs w:val="32"/>
          <w:shd w:val="clear" w:fill="FFFFFF"/>
          <w:lang w:val="en-US" w:eastAsia="zh-CN" w:bidi="ar"/>
        </w:rPr>
        <w:t>3.确保资金</w:t>
      </w:r>
      <w:bookmarkEnd w:id="3"/>
      <w:r>
        <w:rPr>
          <w:rFonts w:hint="eastAsia" w:ascii="仿宋" w:hAnsi="仿宋" w:eastAsia="仿宋" w:cs="仿宋"/>
          <w:b/>
          <w:bCs/>
          <w:i w:val="0"/>
          <w:iCs w:val="0"/>
          <w:caps w:val="0"/>
          <w:color w:val="70706B"/>
          <w:spacing w:val="15"/>
          <w:kern w:val="0"/>
          <w:sz w:val="32"/>
          <w:szCs w:val="32"/>
          <w:shd w:val="clear" w:fill="FFFFFF"/>
          <w:lang w:val="en-US" w:eastAsia="zh-CN" w:bidi="ar"/>
        </w:rPr>
        <w:t>投入</w:t>
      </w:r>
      <w:bookmarkEnd w:id="4"/>
      <w:r>
        <w:rPr>
          <w:rFonts w:hint="eastAsia" w:ascii="仿宋" w:hAnsi="仿宋" w:eastAsia="仿宋" w:cs="仿宋"/>
          <w:b/>
          <w:bCs/>
          <w:i w:val="0"/>
          <w:iCs w:val="0"/>
          <w:caps w:val="0"/>
          <w:color w:val="70706B"/>
          <w:spacing w:val="15"/>
          <w:kern w:val="0"/>
          <w:sz w:val="32"/>
          <w:szCs w:val="32"/>
          <w:shd w:val="clear" w:fill="FFFFFF"/>
          <w:lang w:val="en-US" w:eastAsia="zh-CN" w:bidi="ar"/>
        </w:rPr>
        <w:t>。</w:t>
      </w:r>
      <w:r>
        <w:rPr>
          <w:rFonts w:hint="eastAsia" w:ascii="仿宋" w:hAnsi="仿宋" w:eastAsia="仿宋" w:cs="仿宋"/>
          <w:b w:val="0"/>
          <w:bCs w:val="0"/>
          <w:i w:val="0"/>
          <w:iCs w:val="0"/>
          <w:caps w:val="0"/>
          <w:color w:val="70706B"/>
          <w:spacing w:val="15"/>
          <w:kern w:val="0"/>
          <w:sz w:val="32"/>
          <w:szCs w:val="32"/>
          <w:shd w:val="clear" w:fill="FFFFFF"/>
          <w:lang w:val="en-US" w:eastAsia="zh-CN" w:bidi="ar"/>
        </w:rPr>
        <w:t>建立农田建设项目经费合理投入保障机制，增加财政配套资金标准，增加高标准农田建设的亩均投入，及时足额支付工程款，不占、不拖、不挪，发挥政府投入引导和撬动作用，采取投资补助、以奖代补、财政贴息等多种方式，有序引导金融、社会资本和新型农业经营主体投入高标准农田建设。</w:t>
      </w:r>
      <w:bookmarkStart w:id="5" w:name="_Toc130477913"/>
      <w:bookmarkStart w:id="6" w:name="_Toc13846"/>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03" w:firstLineChars="200"/>
        <w:jc w:val="both"/>
        <w:rPr>
          <w:rFonts w:hint="eastAsia" w:ascii="仿宋" w:hAnsi="仿宋" w:eastAsia="仿宋" w:cs="仿宋"/>
          <w:b w:val="0"/>
          <w:bCs w:val="0"/>
          <w:i w:val="0"/>
          <w:iCs w:val="0"/>
          <w:caps w:val="0"/>
          <w:color w:val="70706B"/>
          <w:spacing w:val="15"/>
          <w:kern w:val="0"/>
          <w:sz w:val="32"/>
          <w:szCs w:val="32"/>
          <w:shd w:val="clear" w:fill="FFFFFF"/>
          <w:lang w:val="en-US" w:eastAsia="zh-CN" w:bidi="ar"/>
        </w:rPr>
      </w:pPr>
      <w:r>
        <w:rPr>
          <w:rFonts w:hint="eastAsia" w:ascii="仿宋" w:hAnsi="仿宋" w:eastAsia="仿宋" w:cs="仿宋"/>
          <w:b/>
          <w:bCs/>
          <w:i w:val="0"/>
          <w:iCs w:val="0"/>
          <w:caps w:val="0"/>
          <w:color w:val="70706B"/>
          <w:spacing w:val="15"/>
          <w:kern w:val="0"/>
          <w:sz w:val="32"/>
          <w:szCs w:val="32"/>
          <w:shd w:val="clear" w:fill="FFFFFF"/>
          <w:lang w:val="en-US" w:eastAsia="zh-CN" w:bidi="ar"/>
        </w:rPr>
        <w:t>4、加大科技支撑</w:t>
      </w:r>
      <w:bookmarkEnd w:id="5"/>
      <w:bookmarkEnd w:id="6"/>
      <w:r>
        <w:rPr>
          <w:rFonts w:hint="eastAsia" w:ascii="仿宋" w:hAnsi="仿宋" w:eastAsia="仿宋" w:cs="仿宋"/>
          <w:b/>
          <w:bCs/>
          <w:i w:val="0"/>
          <w:iCs w:val="0"/>
          <w:caps w:val="0"/>
          <w:color w:val="70706B"/>
          <w:spacing w:val="15"/>
          <w:kern w:val="0"/>
          <w:sz w:val="32"/>
          <w:szCs w:val="32"/>
          <w:shd w:val="clear" w:fill="FFFFFF"/>
          <w:lang w:val="en-US" w:eastAsia="zh-CN" w:bidi="ar"/>
        </w:rPr>
        <w:t>。</w:t>
      </w:r>
      <w:r>
        <w:rPr>
          <w:rFonts w:hint="eastAsia" w:ascii="仿宋" w:hAnsi="仿宋" w:eastAsia="仿宋" w:cs="仿宋"/>
          <w:b w:val="0"/>
          <w:bCs w:val="0"/>
          <w:i w:val="0"/>
          <w:iCs w:val="0"/>
          <w:caps w:val="0"/>
          <w:color w:val="70706B"/>
          <w:spacing w:val="15"/>
          <w:kern w:val="0"/>
          <w:sz w:val="32"/>
          <w:szCs w:val="32"/>
          <w:shd w:val="clear" w:fill="FFFFFF"/>
          <w:lang w:val="en-US" w:eastAsia="zh-CN" w:bidi="ar"/>
        </w:rPr>
        <w:t>加大科技创新和集成力度，集成跨学科、跨领域优势力量，加快重点突破，推进科技创新成果转化，为高标准农田建设提供技术支撑。建立产学研用深度融合的技术创新机制，鼓励农田建设领域内各类创新主体建立创新联盟，建立关键核心技术攻关机制。建设一批长期定位监测点、技术创新中心等科研平台，加大资源开放和数据共享力度，优化科研平台管理机制。在全县潜力大、基础条件好、积极性高的地区，试点进行整区域推进、绿色农田、数字农田示范项目建设。</w:t>
      </w:r>
      <w:bookmarkStart w:id="7" w:name="_Toc130477914"/>
      <w:bookmarkStart w:id="8" w:name="_Toc12566"/>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03" w:firstLineChars="200"/>
        <w:jc w:val="both"/>
        <w:rPr>
          <w:rFonts w:hint="eastAsia" w:ascii="仿宋" w:hAnsi="仿宋" w:eastAsia="仿宋" w:cs="仿宋"/>
          <w:b w:val="0"/>
          <w:bCs w:val="0"/>
          <w:i w:val="0"/>
          <w:iCs w:val="0"/>
          <w:caps w:val="0"/>
          <w:color w:val="70706B"/>
          <w:spacing w:val="15"/>
          <w:kern w:val="0"/>
          <w:sz w:val="32"/>
          <w:szCs w:val="32"/>
          <w:shd w:val="clear" w:fill="FFFFFF"/>
          <w:lang w:val="en-US" w:eastAsia="zh-CN" w:bidi="ar"/>
        </w:rPr>
      </w:pPr>
      <w:r>
        <w:rPr>
          <w:rFonts w:hint="eastAsia" w:ascii="仿宋" w:hAnsi="仿宋" w:eastAsia="仿宋" w:cs="仿宋"/>
          <w:b/>
          <w:bCs/>
          <w:i w:val="0"/>
          <w:iCs w:val="0"/>
          <w:caps w:val="0"/>
          <w:color w:val="70706B"/>
          <w:spacing w:val="15"/>
          <w:kern w:val="0"/>
          <w:sz w:val="32"/>
          <w:szCs w:val="32"/>
          <w:shd w:val="clear" w:fill="FFFFFF"/>
          <w:lang w:val="en-US" w:eastAsia="zh-CN" w:bidi="ar"/>
        </w:rPr>
        <w:t>5、严格监督考核</w:t>
      </w:r>
      <w:bookmarkEnd w:id="7"/>
      <w:bookmarkEnd w:id="8"/>
      <w:r>
        <w:rPr>
          <w:rFonts w:hint="eastAsia" w:ascii="仿宋" w:hAnsi="仿宋" w:eastAsia="仿宋" w:cs="仿宋"/>
          <w:b/>
          <w:bCs/>
          <w:i w:val="0"/>
          <w:iCs w:val="0"/>
          <w:caps w:val="0"/>
          <w:color w:val="70706B"/>
          <w:spacing w:val="15"/>
          <w:kern w:val="0"/>
          <w:sz w:val="32"/>
          <w:szCs w:val="32"/>
          <w:shd w:val="clear" w:fill="FFFFFF"/>
          <w:lang w:val="en-US" w:eastAsia="zh-CN" w:bidi="ar"/>
        </w:rPr>
        <w:t>。</w:t>
      </w:r>
      <w:r>
        <w:rPr>
          <w:rFonts w:hint="eastAsia" w:ascii="仿宋" w:hAnsi="仿宋" w:eastAsia="仿宋" w:cs="仿宋"/>
          <w:b w:val="0"/>
          <w:bCs w:val="0"/>
          <w:i w:val="0"/>
          <w:iCs w:val="0"/>
          <w:caps w:val="0"/>
          <w:color w:val="70706B"/>
          <w:spacing w:val="15"/>
          <w:kern w:val="0"/>
          <w:sz w:val="32"/>
          <w:szCs w:val="32"/>
          <w:shd w:val="clear" w:fill="FFFFFF"/>
          <w:lang w:val="en-US" w:eastAsia="zh-CN" w:bidi="ar"/>
        </w:rPr>
        <w:t xml:space="preserve">建立高标准农田建设和黑土地保护监督管理机制，加强项目全过程监督检查，切实防范建设项目管理工作风险，确保项目安全、资金安全及队伍安全。在规划实施的中期，采用各地自评与第三方评估相结合的方式，对规划目标、建设任务、重点工程的执行情况进行评估分析，总结提炼经验做法、剖析实施过程中存在的问题及原因，发挥好规划引领作用。构建群众监督参与机制，积极引导农村集体经济组织、农民、社会组织等各方面广泛参与高标准农田建设工作，形成共同监督、共同参与的良好氛围。树立良好作风，强化廉政建设，严肃工作纪律，推进项目建设公开透明、廉洁高效，切实防范农田建设项目管理风险。 </w:t>
      </w:r>
      <w:bookmarkStart w:id="9" w:name="_Toc130477915"/>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03" w:firstLineChars="200"/>
        <w:jc w:val="both"/>
        <w:rPr>
          <w:rFonts w:hint="eastAsia" w:ascii="仿宋" w:hAnsi="仿宋" w:eastAsia="仿宋" w:cs="仿宋"/>
          <w:b w:val="0"/>
          <w:bCs w:val="0"/>
          <w:i w:val="0"/>
          <w:iCs w:val="0"/>
          <w:caps w:val="0"/>
          <w:color w:val="70706B"/>
          <w:spacing w:val="15"/>
          <w:kern w:val="0"/>
          <w:sz w:val="32"/>
          <w:szCs w:val="32"/>
          <w:shd w:val="clear" w:fill="FFFFFF"/>
          <w:lang w:val="en-US" w:eastAsia="zh-CN" w:bidi="ar"/>
        </w:rPr>
      </w:pPr>
      <w:r>
        <w:rPr>
          <w:rFonts w:hint="eastAsia" w:ascii="仿宋" w:hAnsi="仿宋" w:eastAsia="仿宋" w:cs="仿宋"/>
          <w:b/>
          <w:bCs/>
          <w:i w:val="0"/>
          <w:iCs w:val="0"/>
          <w:caps w:val="0"/>
          <w:color w:val="70706B"/>
          <w:spacing w:val="15"/>
          <w:kern w:val="0"/>
          <w:sz w:val="32"/>
          <w:szCs w:val="32"/>
          <w:shd w:val="clear" w:fill="FFFFFF"/>
          <w:lang w:val="en-US" w:eastAsia="zh-CN" w:bidi="ar"/>
        </w:rPr>
        <w:t>6、加强队伍建设</w:t>
      </w:r>
      <w:bookmarkEnd w:id="9"/>
      <w:r>
        <w:rPr>
          <w:rFonts w:hint="eastAsia" w:ascii="仿宋" w:hAnsi="仿宋" w:eastAsia="仿宋" w:cs="仿宋"/>
          <w:b/>
          <w:bCs/>
          <w:i w:val="0"/>
          <w:iCs w:val="0"/>
          <w:caps w:val="0"/>
          <w:color w:val="70706B"/>
          <w:spacing w:val="15"/>
          <w:kern w:val="0"/>
          <w:sz w:val="32"/>
          <w:szCs w:val="32"/>
          <w:shd w:val="clear" w:fill="FFFFFF"/>
          <w:lang w:val="en-US" w:eastAsia="zh-CN" w:bidi="ar"/>
        </w:rPr>
        <w:t>。</w:t>
      </w:r>
      <w:r>
        <w:rPr>
          <w:rFonts w:hint="eastAsia" w:ascii="仿宋" w:hAnsi="仿宋" w:eastAsia="仿宋" w:cs="仿宋"/>
          <w:b w:val="0"/>
          <w:bCs w:val="0"/>
          <w:i w:val="0"/>
          <w:iCs w:val="0"/>
          <w:caps w:val="0"/>
          <w:color w:val="70706B"/>
          <w:spacing w:val="15"/>
          <w:kern w:val="0"/>
          <w:sz w:val="32"/>
          <w:szCs w:val="32"/>
          <w:shd w:val="clear" w:fill="FFFFFF"/>
          <w:lang w:val="en-US" w:eastAsia="zh-CN" w:bidi="ar"/>
        </w:rPr>
        <w:t>加强高标准农田建设管理和技术服务体系队伍建设，配齐县乡两级工作力量。加大技术培训力度，加强业务工作交流。依法依规记录并公开高标准农田建设从业单位和人员的违法违规失信行为信息，按规定程序将失信记录纳入信用评价管理体系，加强行业自律和动态监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firstLineChars="200"/>
        <w:jc w:val="both"/>
        <w:rPr>
          <w:rFonts w:hint="eastAsia" w:ascii="黑体" w:hAnsi="黑体" w:eastAsia="黑体" w:cs="黑体"/>
          <w:b w:val="0"/>
          <w:bCs/>
          <w:i w:val="0"/>
          <w:iCs w:val="0"/>
          <w:caps w:val="0"/>
          <w:color w:val="70706B"/>
          <w:spacing w:val="15"/>
          <w:sz w:val="32"/>
          <w:szCs w:val="32"/>
        </w:rPr>
      </w:pPr>
      <w:r>
        <w:rPr>
          <w:rStyle w:val="9"/>
          <w:rFonts w:hint="eastAsia" w:ascii="黑体" w:hAnsi="黑体" w:eastAsia="黑体" w:cs="黑体"/>
          <w:b w:val="0"/>
          <w:bCs/>
          <w:i w:val="0"/>
          <w:iCs w:val="0"/>
          <w:caps w:val="0"/>
          <w:color w:val="70706B"/>
          <w:spacing w:val="15"/>
          <w:sz w:val="32"/>
          <w:szCs w:val="32"/>
          <w:bdr w:val="none" w:color="auto" w:sz="0" w:space="0"/>
          <w:shd w:val="clear" w:fill="FFFFFF"/>
        </w:rPr>
        <w:t>二、《规划》重点内容解读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xml:space="preserve">    </w:t>
      </w:r>
      <w:r>
        <w:rPr>
          <w:rStyle w:val="9"/>
          <w:rFonts w:hint="eastAsia" w:ascii="楷体_GB2312" w:hAnsi="楷体_GB2312" w:eastAsia="楷体_GB2312" w:cs="楷体_GB2312"/>
          <w:i w:val="0"/>
          <w:iCs w:val="0"/>
          <w:caps w:val="0"/>
          <w:color w:val="70706B"/>
          <w:spacing w:val="15"/>
          <w:sz w:val="32"/>
          <w:szCs w:val="32"/>
          <w:bdr w:val="none" w:color="auto" w:sz="0" w:space="0"/>
          <w:shd w:val="clear" w:fill="FFFFFF"/>
        </w:rPr>
        <w:t>（一）标准高在哪里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3" w:firstLineChars="200"/>
        <w:jc w:val="both"/>
        <w:rPr>
          <w:rFonts w:hint="eastAsia" w:ascii="仿宋" w:hAnsi="仿宋" w:eastAsia="仿宋" w:cs="仿宋"/>
          <w:i w:val="0"/>
          <w:iCs w:val="0"/>
          <w:caps w:val="0"/>
          <w:color w:val="70706B"/>
          <w:spacing w:val="15"/>
          <w:sz w:val="32"/>
          <w:szCs w:val="32"/>
        </w:rPr>
      </w:pPr>
      <w:r>
        <w:rPr>
          <w:rFonts w:hint="eastAsia" w:ascii="仿宋" w:hAnsi="仿宋" w:eastAsia="仿宋" w:cs="仿宋"/>
          <w:b/>
          <w:bCs/>
          <w:i w:val="0"/>
          <w:iCs w:val="0"/>
          <w:caps w:val="0"/>
          <w:color w:val="70706B"/>
          <w:spacing w:val="15"/>
          <w:sz w:val="32"/>
          <w:szCs w:val="32"/>
          <w:bdr w:val="none" w:color="auto" w:sz="0" w:space="0"/>
          <w:shd w:val="clear" w:fill="FFFFFF"/>
        </w:rPr>
        <w:t>一是在农田质量高。</w:t>
      </w:r>
      <w:r>
        <w:rPr>
          <w:rFonts w:hint="eastAsia" w:ascii="仿宋" w:hAnsi="仿宋" w:eastAsia="仿宋" w:cs="仿宋"/>
          <w:i w:val="0"/>
          <w:iCs w:val="0"/>
          <w:caps w:val="0"/>
          <w:color w:val="70706B"/>
          <w:spacing w:val="15"/>
          <w:sz w:val="32"/>
          <w:szCs w:val="32"/>
          <w:bdr w:val="none" w:color="auto" w:sz="0" w:space="0"/>
          <w:shd w:val="clear" w:fill="FFFFFF"/>
        </w:rPr>
        <w:t>地平整、土肥沃、田成方、林成网、路相通、渠相连，有利于推动 规模化经营、机械化生产。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     </w:t>
      </w:r>
      <w:r>
        <w:rPr>
          <w:rFonts w:hint="eastAsia" w:ascii="仿宋" w:hAnsi="仿宋" w:eastAsia="仿宋" w:cs="仿宋"/>
          <w:b/>
          <w:bCs/>
          <w:i w:val="0"/>
          <w:iCs w:val="0"/>
          <w:caps w:val="0"/>
          <w:color w:val="70706B"/>
          <w:spacing w:val="15"/>
          <w:sz w:val="32"/>
          <w:szCs w:val="32"/>
          <w:shd w:val="clear" w:fill="FFFFFF"/>
        </w:rPr>
        <w:t>二是产出能力高。</w:t>
      </w:r>
      <w:r>
        <w:rPr>
          <w:rFonts w:hint="eastAsia" w:ascii="仿宋" w:hAnsi="仿宋" w:eastAsia="仿宋" w:cs="仿宋"/>
          <w:i w:val="0"/>
          <w:iCs w:val="0"/>
          <w:caps w:val="0"/>
          <w:color w:val="70706B"/>
          <w:spacing w:val="15"/>
          <w:sz w:val="32"/>
          <w:szCs w:val="32"/>
          <w:bdr w:val="none" w:color="auto" w:sz="0" w:space="0"/>
          <w:shd w:val="clear" w:fill="FFFFFF"/>
        </w:rPr>
        <w:t>一般能提高10%-20%的产能，也就是100公斤左右的产能。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     </w:t>
      </w:r>
      <w:r>
        <w:rPr>
          <w:rFonts w:hint="eastAsia" w:ascii="仿宋" w:hAnsi="仿宋" w:eastAsia="仿宋" w:cs="仿宋"/>
          <w:b/>
          <w:bCs/>
          <w:i w:val="0"/>
          <w:iCs w:val="0"/>
          <w:caps w:val="0"/>
          <w:color w:val="70706B"/>
          <w:spacing w:val="15"/>
          <w:sz w:val="32"/>
          <w:szCs w:val="32"/>
          <w:bdr w:val="none" w:color="auto" w:sz="0" w:space="0"/>
          <w:shd w:val="clear" w:fill="FFFFFF"/>
        </w:rPr>
        <w:t>三是抗灾能力高。</w:t>
      </w:r>
      <w:r>
        <w:rPr>
          <w:rFonts w:hint="eastAsia" w:ascii="仿宋" w:hAnsi="仿宋" w:eastAsia="仿宋" w:cs="仿宋"/>
          <w:i w:val="0"/>
          <w:iCs w:val="0"/>
          <w:caps w:val="0"/>
          <w:color w:val="70706B"/>
          <w:spacing w:val="15"/>
          <w:sz w:val="32"/>
          <w:szCs w:val="32"/>
          <w:bdr w:val="none" w:color="auto" w:sz="0" w:space="0"/>
          <w:shd w:val="clear" w:fill="FFFFFF"/>
        </w:rPr>
        <w:t>旱能浇、涝能排，大灾少减产，小灾不减产，一般年景多增产。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     </w:t>
      </w:r>
      <w:r>
        <w:rPr>
          <w:rFonts w:hint="eastAsia" w:ascii="仿宋" w:hAnsi="仿宋" w:eastAsia="仿宋" w:cs="仿宋"/>
          <w:b/>
          <w:bCs/>
          <w:i w:val="0"/>
          <w:iCs w:val="0"/>
          <w:caps w:val="0"/>
          <w:color w:val="70706B"/>
          <w:spacing w:val="15"/>
          <w:sz w:val="32"/>
          <w:szCs w:val="32"/>
          <w:bdr w:val="none" w:color="auto" w:sz="0" w:space="0"/>
          <w:shd w:val="clear" w:fill="FFFFFF"/>
        </w:rPr>
        <w:t>四是资源利用效率高。</w:t>
      </w:r>
      <w:r>
        <w:rPr>
          <w:rFonts w:hint="eastAsia" w:ascii="仿宋" w:hAnsi="仿宋" w:eastAsia="仿宋" w:cs="仿宋"/>
          <w:i w:val="0"/>
          <w:iCs w:val="0"/>
          <w:caps w:val="0"/>
          <w:color w:val="70706B"/>
          <w:spacing w:val="15"/>
          <w:sz w:val="32"/>
          <w:szCs w:val="32"/>
          <w:bdr w:val="none" w:color="auto" w:sz="0" w:space="0"/>
          <w:shd w:val="clear" w:fill="FFFFFF"/>
        </w:rPr>
        <w:t>节水、节肥、节药、节人工，有效提高规模化经营效益。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xml:space="preserve">    </w:t>
      </w:r>
      <w:r>
        <w:rPr>
          <w:rStyle w:val="9"/>
          <w:rFonts w:hint="eastAsia" w:ascii="楷体_GB2312" w:hAnsi="楷体_GB2312" w:eastAsia="楷体_GB2312" w:cs="楷体_GB2312"/>
          <w:i w:val="0"/>
          <w:iCs w:val="0"/>
          <w:caps w:val="0"/>
          <w:color w:val="70706B"/>
          <w:spacing w:val="15"/>
          <w:sz w:val="32"/>
          <w:szCs w:val="32"/>
          <w:bdr w:val="none" w:color="auto" w:sz="0" w:space="0"/>
          <w:shd w:val="clear" w:fill="FFFFFF"/>
        </w:rPr>
        <w:t>（二）建设怎么推进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firstLineChars="200"/>
        <w:jc w:val="both"/>
        <w:rPr>
          <w:rFonts w:hint="eastAsia" w:ascii="仿宋" w:hAnsi="仿宋" w:eastAsia="仿宋" w:cs="仿宋"/>
          <w:i w:val="0"/>
          <w:iCs w:val="0"/>
          <w:caps w:val="0"/>
          <w:color w:val="70706B"/>
          <w:spacing w:val="15"/>
          <w:sz w:val="32"/>
          <w:szCs w:val="32"/>
        </w:rPr>
      </w:pPr>
      <w:r>
        <w:rPr>
          <w:rFonts w:hint="eastAsia" w:ascii="仿宋" w:hAnsi="仿宋" w:eastAsia="仿宋" w:cs="仿宋"/>
          <w:i w:val="0"/>
          <w:iCs w:val="0"/>
          <w:caps w:val="0"/>
          <w:color w:val="70706B"/>
          <w:spacing w:val="15"/>
          <w:sz w:val="32"/>
          <w:szCs w:val="32"/>
          <w:bdr w:val="none" w:color="auto" w:sz="0" w:space="0"/>
          <w:shd w:val="clear" w:fill="FFFFFF"/>
        </w:rPr>
        <w:t>在高标准农田建设的目标任务和区域布局方面，强调“两个优先”，即集中力量在划定的永久基本农田保护区、粮食生产功能区和重要农产品生产保护区优先安排高标准农田建设，优先将现有或规划建设的大中型灌区范围之内的有效灌溉面积建成高标准农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rPr>
      </w:pPr>
      <w:r>
        <w:rPr>
          <w:rStyle w:val="9"/>
          <w:rFonts w:hint="eastAsia" w:ascii="仿宋" w:hAnsi="仿宋" w:eastAsia="仿宋" w:cs="仿宋"/>
          <w:i w:val="0"/>
          <w:iCs w:val="0"/>
          <w:caps w:val="0"/>
          <w:color w:val="70706B"/>
          <w:spacing w:val="15"/>
          <w:sz w:val="32"/>
          <w:szCs w:val="32"/>
          <w:bdr w:val="none" w:color="auto" w:sz="0" w:space="0"/>
          <w:shd w:val="clear" w:fill="FFFFFF"/>
        </w:rPr>
        <w:t xml:space="preserve">    </w:t>
      </w:r>
      <w:r>
        <w:rPr>
          <w:rStyle w:val="9"/>
          <w:rFonts w:hint="eastAsia" w:ascii="楷体_GB2312" w:hAnsi="楷体_GB2312" w:eastAsia="楷体_GB2312" w:cs="楷体_GB2312"/>
          <w:i w:val="0"/>
          <w:iCs w:val="0"/>
          <w:caps w:val="0"/>
          <w:color w:val="70706B"/>
          <w:spacing w:val="15"/>
          <w:sz w:val="32"/>
          <w:szCs w:val="32"/>
          <w:shd w:val="clear" w:fill="FFFFFF"/>
        </w:rPr>
        <w:t>（三）管护如何展开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firstLineChars="200"/>
        <w:jc w:val="both"/>
        <w:rPr>
          <w:rFonts w:hint="eastAsia" w:ascii="仿宋" w:hAnsi="仿宋" w:eastAsia="仿宋" w:cs="仿宋"/>
          <w:i w:val="0"/>
          <w:iCs w:val="0"/>
          <w:caps w:val="0"/>
          <w:color w:val="70706B"/>
          <w:spacing w:val="15"/>
          <w:sz w:val="32"/>
          <w:szCs w:val="32"/>
          <w:bdr w:val="none" w:color="auto" w:sz="0" w:space="0"/>
          <w:shd w:val="clear" w:fill="FFFFFF"/>
          <w:lang w:eastAsia="zh-CN"/>
        </w:rPr>
      </w:pPr>
      <w:r>
        <w:rPr>
          <w:rFonts w:hint="eastAsia" w:ascii="仿宋" w:hAnsi="仿宋" w:eastAsia="仿宋" w:cs="仿宋"/>
          <w:i w:val="0"/>
          <w:iCs w:val="0"/>
          <w:caps w:val="0"/>
          <w:color w:val="70706B"/>
          <w:spacing w:val="15"/>
          <w:sz w:val="32"/>
          <w:szCs w:val="32"/>
          <w:bdr w:val="none" w:color="auto" w:sz="0" w:space="0"/>
          <w:shd w:val="clear" w:fill="FFFFFF"/>
        </w:rPr>
        <w:t>确保良田良用，不仅要建好，还要管好、用好。规划提出把“对建成的高标准农田，不仅要完善农田设施的管护制度，还要将其划为永久基本农田，实行特殊保护”。</w:t>
      </w:r>
      <w:r>
        <w:rPr>
          <w:rFonts w:hint="eastAsia" w:ascii="仿宋" w:hAnsi="仿宋" w:eastAsia="仿宋" w:cs="仿宋"/>
          <w:i w:val="0"/>
          <w:iCs w:val="0"/>
          <w:caps w:val="0"/>
          <w:color w:val="70706B"/>
          <w:spacing w:val="15"/>
          <w:sz w:val="32"/>
          <w:szCs w:val="32"/>
          <w:bdr w:val="none" w:color="auto" w:sz="0" w:space="0"/>
          <w:shd w:val="clear" w:fill="FFFFFF"/>
          <w:lang w:eastAsia="zh-CN"/>
        </w:rPr>
        <w:t>确保建成高标准农田在建设期限内持续发挥效益。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bdr w:val="none" w:color="auto" w:sz="0" w:space="0"/>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bdr w:val="none" w:color="auto" w:sz="0" w:space="0"/>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70706B"/>
          <w:spacing w:val="15"/>
          <w:sz w:val="32"/>
          <w:szCs w:val="32"/>
          <w:bdr w:val="none" w:color="auto" w:sz="0" w:space="0"/>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0" w:firstLineChars="1200"/>
        <w:jc w:val="both"/>
        <w:rPr>
          <w:rFonts w:hint="eastAsia" w:ascii="仿宋" w:hAnsi="仿宋" w:eastAsia="仿宋" w:cs="仿宋"/>
          <w:i w:val="0"/>
          <w:iCs w:val="0"/>
          <w:caps w:val="0"/>
          <w:color w:val="70706B"/>
          <w:spacing w:val="15"/>
          <w:sz w:val="32"/>
          <w:szCs w:val="32"/>
          <w:bdr w:val="none" w:color="auto" w:sz="0" w:space="0"/>
          <w:shd w:val="clear" w:fill="FFFFFF"/>
          <w:lang w:eastAsia="zh-CN"/>
        </w:rPr>
      </w:pPr>
      <w:r>
        <w:rPr>
          <w:rFonts w:hint="eastAsia" w:ascii="仿宋" w:hAnsi="仿宋" w:eastAsia="仿宋" w:cs="仿宋"/>
          <w:i w:val="0"/>
          <w:iCs w:val="0"/>
          <w:caps w:val="0"/>
          <w:color w:val="70706B"/>
          <w:spacing w:val="15"/>
          <w:sz w:val="32"/>
          <w:szCs w:val="32"/>
          <w:bdr w:val="none" w:color="auto" w:sz="0" w:space="0"/>
          <w:shd w:val="clear" w:fill="FFFFFF"/>
          <w:lang w:eastAsia="zh-CN"/>
        </w:rPr>
        <w:t>农安县农业农村局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900" w:firstLineChars="1400"/>
        <w:jc w:val="both"/>
        <w:rPr>
          <w:rFonts w:hint="default" w:ascii="仿宋" w:hAnsi="仿宋" w:eastAsia="仿宋" w:cs="仿宋"/>
          <w:i w:val="0"/>
          <w:iCs w:val="0"/>
          <w:caps w:val="0"/>
          <w:color w:val="70706B"/>
          <w:spacing w:val="15"/>
          <w:sz w:val="32"/>
          <w:szCs w:val="32"/>
          <w:bdr w:val="none" w:color="auto" w:sz="0" w:space="0"/>
          <w:shd w:val="clear" w:fill="FFFFFF"/>
          <w:lang w:val="en-US" w:eastAsia="zh-CN"/>
        </w:rPr>
      </w:pPr>
      <w:r>
        <w:rPr>
          <w:rFonts w:hint="eastAsia" w:ascii="仿宋" w:hAnsi="仿宋" w:eastAsia="仿宋" w:cs="仿宋"/>
          <w:i w:val="0"/>
          <w:iCs w:val="0"/>
          <w:caps w:val="0"/>
          <w:color w:val="70706B"/>
          <w:spacing w:val="15"/>
          <w:sz w:val="32"/>
          <w:szCs w:val="32"/>
          <w:bdr w:val="none" w:color="auto" w:sz="0" w:space="0"/>
          <w:shd w:val="clear" w:fill="FFFFFF"/>
          <w:lang w:val="en-US" w:eastAsia="zh-CN"/>
        </w:rPr>
        <w:t>2023年4月6日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70706B"/>
          <w:spacing w:val="15"/>
          <w:sz w:val="24"/>
          <w:szCs w:val="24"/>
        </w:rPr>
      </w:pPr>
      <w:r>
        <w:rPr>
          <w:rStyle w:val="9"/>
          <w:rFonts w:hint="eastAsia" w:ascii="微软雅黑" w:hAnsi="微软雅黑" w:eastAsia="微软雅黑" w:cs="微软雅黑"/>
          <w:i w:val="0"/>
          <w:iCs w:val="0"/>
          <w:caps w:val="0"/>
          <w:color w:val="70706B"/>
          <w:spacing w:val="15"/>
          <w:sz w:val="21"/>
          <w:szCs w:val="21"/>
          <w:bdr w:val="none" w:color="auto" w:sz="0" w:space="0"/>
          <w:shd w:val="clear" w:fill="FFFFFF"/>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NTBmMmFlZDY3NTZmZGNmOGJlOGU5NjE4YzI0OGEifQ=="/>
  </w:docVars>
  <w:rsids>
    <w:rsidRoot w:val="498E3969"/>
    <w:rsid w:val="12D371E5"/>
    <w:rsid w:val="21F26E49"/>
    <w:rsid w:val="38434D5F"/>
    <w:rsid w:val="3BB13091"/>
    <w:rsid w:val="498E3969"/>
    <w:rsid w:val="5222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360" w:lineRule="auto"/>
      <w:ind w:firstLine="200" w:firstLineChars="200"/>
      <w:outlineLvl w:val="1"/>
    </w:pPr>
    <w:rPr>
      <w:rFonts w:ascii="Cambria" w:hAnsi="Cambria" w:eastAsia="黑体"/>
      <w:b/>
      <w:bCs/>
      <w:kern w:val="0"/>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adjustRightInd w:val="0"/>
      <w:snapToGrid w:val="0"/>
      <w:spacing w:after="120" w:line="480" w:lineRule="auto"/>
      <w:ind w:left="420" w:leftChars="200" w:firstLine="420" w:firstLineChars="200"/>
      <w:jc w:val="left"/>
    </w:pPr>
    <w:rPr>
      <w:rFonts w:eastAsia="仿宋"/>
      <w:sz w:val="30"/>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3786</Words>
  <Characters>3889</Characters>
  <Lines>0</Lines>
  <Paragraphs>0</Paragraphs>
  <TotalTime>1</TotalTime>
  <ScaleCrop>false</ScaleCrop>
  <LinksUpToDate>false</LinksUpToDate>
  <CharactersWithSpaces>4103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2023-03-29T08:15:00Z</dcterms:created>
  <dc:creator>刘艳波</dc:creator>
  <cp:lastModifiedBy>刘艳波</cp:lastModifiedBy>
  <cp:lastPrinted>2023-03-29T09:14:30Z</cp:lastPrinted>
  <dcterms:modified xsi:type="dcterms:W3CDTF">2023-03-30T00:01:02Z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2E4851254D0E4AA687C471CE0E9DDF29</vt:lpwstr>
  </property>
</Properties>
</file>