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880" w:firstLineChars="200"/>
        <w:jc w:val="center"/>
        <w:textAlignment w:val="auto"/>
        <w:rPr>
          <w:rStyle w:val="5"/>
          <w:rFonts w:hint="eastAsia" w:asciiTheme="majorEastAsia" w:hAnsiTheme="majorEastAsia" w:eastAsiaTheme="majorEastAsia" w:cstheme="majorEastAsia"/>
          <w:b w:val="0"/>
          <w:bCs/>
          <w:sz w:val="44"/>
          <w:szCs w:val="44"/>
          <w:shd w:val="clear" w:fill="FEFEFE"/>
        </w:rPr>
      </w:pPr>
      <w:r>
        <w:rPr>
          <w:rStyle w:val="5"/>
          <w:rFonts w:hint="eastAsia" w:asciiTheme="majorEastAsia" w:hAnsiTheme="majorEastAsia" w:eastAsiaTheme="majorEastAsia" w:cstheme="majorEastAsia"/>
          <w:b w:val="0"/>
          <w:bCs/>
          <w:sz w:val="44"/>
          <w:szCs w:val="44"/>
          <w:shd w:val="clear" w:fill="FEFEFE"/>
        </w:rPr>
        <w:t>关于规范</w:t>
      </w:r>
      <w:r>
        <w:rPr>
          <w:rStyle w:val="5"/>
          <w:rFonts w:hint="eastAsia" w:asciiTheme="majorEastAsia" w:hAnsiTheme="majorEastAsia" w:eastAsiaTheme="majorEastAsia" w:cstheme="majorEastAsia"/>
          <w:b w:val="0"/>
          <w:bCs/>
          <w:sz w:val="44"/>
          <w:szCs w:val="44"/>
          <w:shd w:val="clear" w:fill="FEFEFE"/>
          <w:lang w:eastAsia="zh-CN"/>
        </w:rPr>
        <w:t>农安县</w:t>
      </w:r>
      <w:r>
        <w:rPr>
          <w:rStyle w:val="5"/>
          <w:rFonts w:hint="eastAsia" w:asciiTheme="majorEastAsia" w:hAnsiTheme="majorEastAsia" w:eastAsiaTheme="majorEastAsia" w:cstheme="majorEastAsia"/>
          <w:b w:val="0"/>
          <w:bCs/>
          <w:sz w:val="44"/>
          <w:szCs w:val="44"/>
          <w:shd w:val="clear" w:fill="FEFEFE"/>
        </w:rPr>
        <w:t>普通住宅前期物业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8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shd w:val="clear" w:fill="FEFEFE"/>
        </w:rPr>
      </w:pPr>
      <w:r>
        <w:rPr>
          <w:rStyle w:val="5"/>
          <w:rFonts w:hint="eastAsia" w:asciiTheme="majorEastAsia" w:hAnsiTheme="majorEastAsia" w:eastAsiaTheme="majorEastAsia" w:cstheme="majorEastAsia"/>
          <w:b w:val="0"/>
          <w:bCs/>
          <w:sz w:val="44"/>
          <w:szCs w:val="44"/>
          <w:shd w:val="clear" w:fill="FEFEFE"/>
        </w:rPr>
        <w:t>服务收费有关事项的通知</w:t>
      </w: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shd w:val="clear" w:fill="FEFEFE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705" w:lineRule="exact"/>
        <w:jc w:val="center"/>
        <w:textAlignment w:val="auto"/>
        <w:rPr>
          <w:color w:val="000000"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（征求意见稿）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  <w:shd w:val="clear" w:fill="FEFEF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fill="FEFEFE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各开发建设单位及相关物业服务企业: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fill="FEFEFE"/>
          <w:lang w:val="en-US" w:eastAsia="zh-CN" w:bidi="ar"/>
        </w:rPr>
        <w:t>为规范我县普通住宅物业服务收费，保障物业服务各方的合法权益，维护物业服务市场秩序，根据《中华人民共和国价格法》、《</w:t>
      </w:r>
      <w:r>
        <w:rPr>
          <w:rFonts w:hint="default" w:ascii="仿宋" w:hAnsi="仿宋" w:eastAsia="仿宋" w:cs="仿宋"/>
          <w:kern w:val="0"/>
          <w:sz w:val="32"/>
          <w:szCs w:val="32"/>
          <w:shd w:val="clear" w:fill="FEFEFE"/>
          <w:lang w:val="en-US" w:eastAsia="zh-CN" w:bidi="ar"/>
        </w:rPr>
        <w:t>吉林省物业管理条例》和《吉林省物价局关于印发吉林省定价目录的通知》（吉省价综〔2018〕46号）等法律、法规规定</w:t>
      </w:r>
      <w:r>
        <w:rPr>
          <w:rFonts w:hint="eastAsia" w:ascii="仿宋" w:hAnsi="仿宋" w:eastAsia="仿宋" w:cs="仿宋"/>
          <w:sz w:val="32"/>
          <w:szCs w:val="32"/>
          <w:shd w:val="clear" w:fill="FEFEFE"/>
        </w:rPr>
        <w:t>，综合考虑我</w:t>
      </w:r>
      <w:r>
        <w:rPr>
          <w:rFonts w:hint="eastAsia" w:ascii="仿宋" w:hAnsi="仿宋" w:eastAsia="仿宋" w:cs="仿宋"/>
          <w:sz w:val="32"/>
          <w:szCs w:val="32"/>
          <w:shd w:val="clear" w:fill="FEFEFE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  <w:shd w:val="clear" w:fill="FEFEFE"/>
        </w:rPr>
        <w:t>物业管理实际、物业服务成本、居民承受能力等因素，现就</w:t>
      </w:r>
      <w:r>
        <w:rPr>
          <w:rFonts w:hint="eastAsia" w:ascii="仿宋" w:hAnsi="仿宋" w:eastAsia="仿宋" w:cs="仿宋"/>
          <w:sz w:val="32"/>
          <w:szCs w:val="32"/>
          <w:shd w:val="clear" w:fill="FEFEFE"/>
          <w:lang w:eastAsia="zh-CN"/>
        </w:rPr>
        <w:t>我县</w:t>
      </w:r>
      <w:r>
        <w:rPr>
          <w:rFonts w:hint="eastAsia" w:ascii="仿宋" w:hAnsi="仿宋" w:eastAsia="仿宋" w:cs="仿宋"/>
          <w:sz w:val="32"/>
          <w:szCs w:val="32"/>
          <w:shd w:val="clear" w:fill="FEFEFE"/>
        </w:rPr>
        <w:t>普通住宅前期</w:t>
      </w:r>
      <w:r>
        <w:rPr>
          <w:rFonts w:hint="eastAsia" w:ascii="仿宋" w:hAnsi="仿宋" w:eastAsia="仿宋" w:cs="仿宋"/>
          <w:sz w:val="32"/>
          <w:szCs w:val="32"/>
          <w:shd w:val="clear" w:fill="FEFEFE"/>
          <w:lang w:eastAsia="zh-CN"/>
        </w:rPr>
        <w:t>物业</w:t>
      </w:r>
      <w:r>
        <w:rPr>
          <w:rFonts w:ascii="仿宋_GB2312" w:hAnsi="宋体" w:eastAsia="仿宋_GB2312" w:cs="仿宋_GB2312"/>
          <w:color w:val="333333"/>
          <w:kern w:val="2"/>
          <w:sz w:val="32"/>
          <w:szCs w:val="32"/>
          <w:shd w:val="clear" w:fill="FEFEFE"/>
          <w:lang w:val="en-US" w:eastAsia="zh-CN" w:bidi="ar"/>
        </w:rPr>
        <w:t>服务收费有关事项通知如下</w:t>
      </w:r>
      <w:r>
        <w:rPr>
          <w:rFonts w:hint="default" w:ascii="仿宋_GB2312" w:hAnsi="宋体" w:eastAsia="仿宋_GB2312" w:cs="仿宋_GB2312"/>
          <w:color w:val="333333"/>
          <w:kern w:val="2"/>
          <w:sz w:val="32"/>
          <w:szCs w:val="32"/>
          <w:shd w:val="clear" w:fill="FEFEFE"/>
          <w:lang w:val="en-US" w:eastAsia="zh-CN" w:bidi="ar"/>
        </w:rPr>
        <w:t>:</w:t>
      </w:r>
      <w:r>
        <w:rPr>
          <w:rFonts w:hint="eastAsia" w:ascii="仿宋" w:hAnsi="仿宋" w:eastAsia="仿宋" w:cs="仿宋"/>
          <w:sz w:val="32"/>
          <w:szCs w:val="32"/>
          <w:shd w:val="clear" w:fill="FEFEFE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 xml:space="preserve"> </w:t>
      </w:r>
      <w:r>
        <w:rPr>
          <w:rStyle w:val="5"/>
          <w:rFonts w:hint="eastAsia" w:ascii="仿宋" w:hAnsi="仿宋" w:eastAsia="仿宋" w:cs="仿宋"/>
          <w:sz w:val="32"/>
          <w:szCs w:val="32"/>
          <w:shd w:val="clear" w:fill="FEFEFE"/>
        </w:rPr>
        <w:t>一、适用范围</w:t>
      </w:r>
      <w:r>
        <w:rPr>
          <w:rFonts w:hint="eastAsia" w:ascii="仿宋" w:hAnsi="仿宋" w:eastAsia="仿宋" w:cs="仿宋"/>
          <w:sz w:val="32"/>
          <w:szCs w:val="32"/>
          <w:shd w:val="clear" w:fill="FEFEFE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本办法适用于普通住宅前期物业服务和保障性住房、房改房物业服务收费。其中：前期物业管理是指新建住宅物业在业主大会选聘物业服务企业之前，由建设单位按照有关规定选聘物业服务企业提供的物业服务。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  </w:t>
      </w:r>
      <w:r>
        <w:rPr>
          <w:rStyle w:val="5"/>
          <w:rFonts w:hint="eastAsia" w:ascii="仿宋" w:hAnsi="仿宋" w:eastAsia="仿宋" w:cs="仿宋"/>
          <w:sz w:val="32"/>
          <w:szCs w:val="32"/>
          <w:shd w:val="clear" w:fill="FEFEFE"/>
        </w:rPr>
        <w:t>二、服务内容和收费标准</w:t>
      </w:r>
      <w:r>
        <w:rPr>
          <w:rFonts w:hint="eastAsia" w:ascii="仿宋" w:hAnsi="仿宋" w:eastAsia="仿宋" w:cs="仿宋"/>
          <w:sz w:val="32"/>
          <w:szCs w:val="32"/>
          <w:shd w:val="clear" w:fill="FEFEFE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  (一）服务内容。前期物业服务收费是指物业企业按照前期物业合同约定，对房屋及配套设施设备和相关场地进行维修、养护、管理，维护相关区域内的环境卫生和秩序，向业主收取的费用。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  (二）实行政府指导价。普通住宅前期物业服务和保障性住房、房改房物业服务收费实行政府指导价。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fill="FEFEFE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 政府指导价格等级标准（含电梯费用</w:t>
      </w:r>
      <w:r>
        <w:rPr>
          <w:rFonts w:hint="eastAsia" w:ascii="仿宋" w:hAnsi="仿宋" w:eastAsia="仿宋" w:cs="仿宋"/>
          <w:sz w:val="32"/>
          <w:szCs w:val="32"/>
          <w:shd w:val="clear" w:fill="FEFEF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shd w:val="clear" w:fill="FEFEFE"/>
        </w:rPr>
        <w:t>按每月每平方米建筑面积计算）具体收费标准如下为：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fill="FEFEFE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一级服务标准:无电梯0.90-1.20元,有电梯1.50-1.80元；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fill="FEFEFE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二级服务标准:无电梯0.70-0.90元,有电梯1.20-1.50元；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fill="FEFEFE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三级服务标准:无电梯0.60-0.70元,有电梯1.00-1.20元；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fill="FEFEFE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四级服务标准:无电梯0.50-0.60元,有电梯0.80-1.00元;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shd w:val="clear" w:fill="FEFEFE"/>
        </w:rPr>
        <w:t>级服务标准:无电梯0.</w:t>
      </w:r>
      <w:r>
        <w:rPr>
          <w:rFonts w:hint="eastAsia" w:ascii="仿宋" w:hAnsi="仿宋" w:eastAsia="仿宋" w:cs="仿宋"/>
          <w:sz w:val="32"/>
          <w:szCs w:val="32"/>
          <w:shd w:val="clear" w:fill="FEFEF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shd w:val="clear" w:fill="FEFEFE"/>
        </w:rPr>
        <w:t>0-0.</w:t>
      </w:r>
      <w:r>
        <w:rPr>
          <w:rFonts w:hint="eastAsia" w:ascii="仿宋" w:hAnsi="仿宋" w:eastAsia="仿宋" w:cs="仿宋"/>
          <w:sz w:val="32"/>
          <w:szCs w:val="32"/>
          <w:shd w:val="clear" w:fill="FEFEF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shd w:val="clear" w:fill="FEFEFE"/>
        </w:rPr>
        <w:t>0元,有电梯0.</w:t>
      </w:r>
      <w:r>
        <w:rPr>
          <w:rFonts w:hint="eastAsia" w:ascii="仿宋" w:hAnsi="仿宋" w:eastAsia="仿宋" w:cs="仿宋"/>
          <w:sz w:val="32"/>
          <w:szCs w:val="32"/>
          <w:shd w:val="clear" w:fill="FEFEF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shd w:val="clear" w:fill="FEFEFE"/>
        </w:rPr>
        <w:t>0-</w:t>
      </w:r>
      <w:r>
        <w:rPr>
          <w:rFonts w:hint="eastAsia" w:ascii="仿宋" w:hAnsi="仿宋" w:eastAsia="仿宋" w:cs="仿宋"/>
          <w:sz w:val="32"/>
          <w:szCs w:val="32"/>
          <w:shd w:val="clear" w:fill="FEFEFE"/>
          <w:lang w:val="en-US" w:eastAsia="zh-CN"/>
        </w:rPr>
        <w:t>0.8</w:t>
      </w:r>
      <w:r>
        <w:rPr>
          <w:rFonts w:hint="eastAsia" w:ascii="仿宋" w:hAnsi="仿宋" w:eastAsia="仿宋" w:cs="仿宋"/>
          <w:sz w:val="32"/>
          <w:szCs w:val="32"/>
          <w:shd w:val="clear" w:fill="FEFEFE"/>
        </w:rPr>
        <w:t>0元;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（三）实行市场调节价。别墅区和非住宅的前期物业实行市场调节价。主要依据业主的要求和所提供的服务内容、质量程度，按优质优价的原则由物业服务企业与业主协商议定。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  <w:shd w:val="clear" w:fill="FEFEFE"/>
        </w:rPr>
        <w:t>三、服务等级的核定</w:t>
      </w:r>
      <w:r>
        <w:rPr>
          <w:rFonts w:hint="eastAsia" w:ascii="仿宋" w:hAnsi="仿宋" w:eastAsia="仿宋" w:cs="仿宋"/>
          <w:sz w:val="32"/>
          <w:szCs w:val="32"/>
          <w:shd w:val="clear" w:fill="FEFEFE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（一）前期物业服务等级核定依据。吉林省地方标准DB22/T1786-2013《普通住宅物业服务规范》文件规定。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（二）核定物业服务收费标准的原则。前期物业服务收费应当遵循以下原则。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1.实行政府指导价的原则；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2.合理、公平、公开、质价相符的原则；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3.根据服务等级确定收费标准的原则；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4.在前期物业合同中约定的原则。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  <w:shd w:val="clear" w:fill="FEFEFE"/>
        </w:rPr>
        <w:t>四、计费方式</w:t>
      </w:r>
      <w:r>
        <w:rPr>
          <w:rFonts w:hint="eastAsia" w:ascii="仿宋" w:hAnsi="仿宋" w:eastAsia="仿宋" w:cs="仿宋"/>
          <w:sz w:val="32"/>
          <w:szCs w:val="32"/>
          <w:shd w:val="clear" w:fill="FEFEFE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（一</w:t>
      </w:r>
      <w:r>
        <w:rPr>
          <w:rFonts w:hint="eastAsia" w:ascii="仿宋" w:hAnsi="仿宋" w:eastAsia="仿宋" w:cs="仿宋"/>
          <w:sz w:val="32"/>
          <w:szCs w:val="32"/>
          <w:shd w:val="clear" w:fill="FEFEF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fill="FEFEFE"/>
        </w:rPr>
        <w:t>采取包干制或薪酬式计费。普通住宅前期物业服务收费采取包干制或薪酬制计费方式。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fill="FEFEFE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（二）依据服务等级计费。政府指导价格标准依物业服务等级及服务标准制定。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fill="FEFEFE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（三）计费内容。实行前期物业服务费用包干制计费方式的，前期物业服务费用的构成包括物业服务成本、法定税费和物业服务企业的合理利润。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（四）计费单位。前期物业服务计费的计价单位为元/㎡</w:t>
      </w:r>
      <w:r>
        <w:rPr>
          <w:rFonts w:hint="eastAsia" w:ascii="仿宋" w:hAnsi="仿宋" w:eastAsia="仿宋" w:cs="仿宋"/>
          <w:sz w:val="32"/>
          <w:szCs w:val="32"/>
          <w:shd w:val="clear" w:fill="FEFEF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shd w:val="clear" w:fill="FEFEFE"/>
        </w:rPr>
        <w:t>月。未办理不动产登记证的，以房屋买卖合同记载的建筑面积为准；已办理不动产登记证的，以不动产登记证记载的建筑面积为准、物业服务收费原则上按月计收，实行预收物业费的，预收期限不得超过12个月。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  <w:shd w:val="clear" w:fill="FEFEFE"/>
        </w:rPr>
        <w:t>五、成本构成</w:t>
      </w:r>
      <w:r>
        <w:rPr>
          <w:rFonts w:hint="eastAsia" w:ascii="仿宋" w:hAnsi="仿宋" w:eastAsia="仿宋" w:cs="仿宋"/>
          <w:sz w:val="32"/>
          <w:szCs w:val="32"/>
          <w:shd w:val="clear" w:fill="FEFEFE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fill="FEFEFE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前期物业服务成本构成一般包括以下部分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（一）管理服务人员的工资、社会保险和按规定提取的福利费等；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（二）物业共用部位、共用设施设备的日常运行、维护费用；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（三）物业管理区域清洁卫生费用；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（四）物业管理区域绿化养护费用；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（五）物业管理区域秩序维护费用；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（六）办公费用；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（七）物业服务企业固定资产折旧；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（八）物业共用部位、共用设施设备及公众责任保险费用；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（九）经业主同意的其他费用。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  <w:shd w:val="clear" w:fill="FEFEFE"/>
        </w:rPr>
        <w:t>六、其他事项</w:t>
      </w:r>
      <w:r>
        <w:rPr>
          <w:rFonts w:hint="eastAsia" w:ascii="仿宋" w:hAnsi="仿宋" w:eastAsia="仿宋" w:cs="仿宋"/>
          <w:sz w:val="32"/>
          <w:szCs w:val="32"/>
          <w:shd w:val="clear" w:fill="FEFEFE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(一）收费事项公示公开。前期物业服务收费应按政策规定明码标价，在物业管理区域公示栏、出入口或物业服务用房等显著位置和场所，将物业服务企业名称、服务内容与标准、收费标准、计费方式、计费起始时间和监督举报电话等有关情况进行公示。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（二）加强物业服务收费管理。</w:t>
      </w:r>
      <w:r>
        <w:rPr>
          <w:rFonts w:hint="eastAsia" w:ascii="仿宋" w:hAnsi="仿宋" w:eastAsia="仿宋" w:cs="仿宋"/>
          <w:sz w:val="32"/>
          <w:szCs w:val="32"/>
          <w:shd w:val="clear" w:fill="FEFEFE"/>
          <w:lang w:eastAsia="zh-CN"/>
        </w:rPr>
        <w:t>县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fill="FEFEFE"/>
        </w:rPr>
        <w:t>价格主管部门、物业行业主管部门和市场监督管理部门应各尽其责，加强前期物业服务收费和服务标准的核准和监督管理。对违法、违规收费的，相关部门依据《中华人民共和国价格法》、《价格违法行为行政处罚规定》和《关于商品和服务实行明码标价的规定》等法律、法规予以处罚。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（三）本通知自</w:t>
      </w:r>
      <w:r>
        <w:rPr>
          <w:rFonts w:hint="eastAsia" w:ascii="仿宋" w:hAnsi="仿宋" w:eastAsia="仿宋" w:cs="仿宋"/>
          <w:sz w:val="32"/>
          <w:szCs w:val="32"/>
          <w:shd w:val="clear" w:fill="FEFEF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shd w:val="clear" w:fill="FEFEFE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fill="FEFEF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fill="FEFEFE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fill="FEFEF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shd w:val="clear" w:fill="FEFEFE"/>
        </w:rPr>
        <w:t>日起执行。在此之前已签署前期物业服务合同的，按约定的物业服务内容及物业服务收费标准执行。本通知实施后，新开盘销售的普通住宅前期物业服务收费标准按本通知规定执行。此前有关文件规定与本通知不符的，以本通知规定为准。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EFEFE"/>
        </w:rPr>
        <w:t>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C299E"/>
    <w:rsid w:val="01CF1530"/>
    <w:rsid w:val="02C46BBB"/>
    <w:rsid w:val="02CC6439"/>
    <w:rsid w:val="03F6670A"/>
    <w:rsid w:val="06B86040"/>
    <w:rsid w:val="08E67B37"/>
    <w:rsid w:val="0C6A432F"/>
    <w:rsid w:val="0CED5BE4"/>
    <w:rsid w:val="0D2327C7"/>
    <w:rsid w:val="0D570D57"/>
    <w:rsid w:val="0EE04DF2"/>
    <w:rsid w:val="11911E0C"/>
    <w:rsid w:val="144E2788"/>
    <w:rsid w:val="14643D5A"/>
    <w:rsid w:val="14F055ED"/>
    <w:rsid w:val="1799326E"/>
    <w:rsid w:val="17E32204"/>
    <w:rsid w:val="19F65454"/>
    <w:rsid w:val="1D6E79F7"/>
    <w:rsid w:val="1DCA10D2"/>
    <w:rsid w:val="1FD004F5"/>
    <w:rsid w:val="209A486B"/>
    <w:rsid w:val="223F55DD"/>
    <w:rsid w:val="22ED1F28"/>
    <w:rsid w:val="23BD5235"/>
    <w:rsid w:val="25176EDD"/>
    <w:rsid w:val="285223EF"/>
    <w:rsid w:val="2880008A"/>
    <w:rsid w:val="2BDC1AB0"/>
    <w:rsid w:val="2D452523"/>
    <w:rsid w:val="2D713318"/>
    <w:rsid w:val="32CE4D68"/>
    <w:rsid w:val="333F7A14"/>
    <w:rsid w:val="34B166F0"/>
    <w:rsid w:val="3744384B"/>
    <w:rsid w:val="37735EDE"/>
    <w:rsid w:val="386D4A53"/>
    <w:rsid w:val="3C8C7E98"/>
    <w:rsid w:val="3EA84C0C"/>
    <w:rsid w:val="3F823162"/>
    <w:rsid w:val="40D051F0"/>
    <w:rsid w:val="414D154E"/>
    <w:rsid w:val="434B25D2"/>
    <w:rsid w:val="44FA5540"/>
    <w:rsid w:val="49612AC3"/>
    <w:rsid w:val="4AE03433"/>
    <w:rsid w:val="4CE30FB8"/>
    <w:rsid w:val="4E20067C"/>
    <w:rsid w:val="52C869B3"/>
    <w:rsid w:val="5647080A"/>
    <w:rsid w:val="58DA5965"/>
    <w:rsid w:val="5E643E6E"/>
    <w:rsid w:val="5EF62DCD"/>
    <w:rsid w:val="618A6AA9"/>
    <w:rsid w:val="62BC576A"/>
    <w:rsid w:val="65200BA4"/>
    <w:rsid w:val="6DF42BCE"/>
    <w:rsid w:val="6EF877DD"/>
    <w:rsid w:val="6F5002D8"/>
    <w:rsid w:val="6FE85134"/>
    <w:rsid w:val="73312B66"/>
    <w:rsid w:val="75E4177A"/>
    <w:rsid w:val="783C0CF7"/>
    <w:rsid w:val="7A5769BE"/>
    <w:rsid w:val="7BBA113A"/>
    <w:rsid w:val="7CE56027"/>
    <w:rsid w:val="7D5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yperlink"/>
    <w:basedOn w:val="4"/>
    <w:qFormat/>
    <w:uiPriority w:val="0"/>
    <w:rPr>
      <w:color w:val="0000FF"/>
      <w:u w:val="none"/>
    </w:rPr>
  </w:style>
  <w:style w:type="character" w:customStyle="1" w:styleId="8">
    <w:name w:val="first-child"/>
    <w:basedOn w:val="4"/>
    <w:uiPriority w:val="0"/>
  </w:style>
  <w:style w:type="character" w:customStyle="1" w:styleId="9">
    <w:name w:val="file"/>
    <w:basedOn w:val="4"/>
    <w:uiPriority w:val="0"/>
  </w:style>
  <w:style w:type="character" w:customStyle="1" w:styleId="10">
    <w:name w:val="folder"/>
    <w:basedOn w:val="4"/>
    <w:uiPriority w:val="0"/>
  </w:style>
  <w:style w:type="character" w:customStyle="1" w:styleId="11">
    <w:name w:val="folder1"/>
    <w:basedOn w:val="4"/>
    <w:uiPriority w:val="0"/>
  </w:style>
  <w:style w:type="character" w:customStyle="1" w:styleId="12">
    <w:name w:val="first-child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2021-11-23T07:23:00Z</dcterms:created>
  <dc:creator>Administrator</dc:creator>
  <cp:lastModifiedBy>王春阳</cp:lastModifiedBy>
  <cp:lastPrinted>2021-12-01T05:28:40Z</cp:lastPrinted>
  <dcterms:modified xsi:type="dcterms:W3CDTF">2021-12-01T05:37:09Z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A8754CEFF0F242ADB8259E8D3123B4F1</vt:lpwstr>
  </property>
</Properties>
</file>