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175" w:type="dxa"/>
        <w:tblInd w:w="1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45"/>
        <w:gridCol w:w="5490"/>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39"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4"/>
                <w:szCs w:val="24"/>
                <w:u w:val="none"/>
              </w:rPr>
            </w:pPr>
            <w:r>
              <w:rPr>
                <w:sz w:val="24"/>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-567055</wp:posOffset>
                      </wp:positionV>
                      <wp:extent cx="8743950" cy="476250"/>
                      <wp:effectExtent l="0" t="0" r="0" b="0"/>
                      <wp:wrapNone/>
                      <wp:docPr id="1" name="文本框 1"/>
                      <wp:cNvGraphicFramePr/>
                      <a:graphic xmlns:a="http://schemas.openxmlformats.org/drawingml/2006/main">
                        <a:graphicData uri="http://schemas.microsoft.com/office/word/2010/wordprocessingShape">
                          <wps:wsp>
                            <wps:cNvSpPr txBox="1"/>
                            <wps:spPr>
                              <a:xfrm>
                                <a:off x="950595" y="582295"/>
                                <a:ext cx="8743950" cy="4762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农安县人民政府决定废止的行政规范性文件目录</w:t>
                                  </w:r>
                                </w:p>
                                <w:p>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pt;margin-top:-44.65pt;height:37.5pt;width:688.5pt;z-index:251659264;mso-width-relative:page;mso-height-relative:page;" fillcolor="#FFFFFF [3201]" filled="t" stroked="f" coordsize="21600,21600" o:gfxdata="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NvRzTWAAAACwEA&#10;AA8AAAAAAAAAAQAgAAAAIgAAAGRycy9kb3ducmV2LnhtbFBLAQIUABQAAAAIAIdO4kDgiBDpVQIA&#10;AJkEAAAOAAAAAAAAAAEAIAAAACUBAABkcnMvZTJvRG9jLnhtbFBLBQYAAAAABgAGAFkBAADsBQAA&#10;AAA=&#10;">
                      <v:fill on="t" focussize="0,0"/>
                      <v:stroke on="f" weight="0.5pt"/>
                      <v:imagedata o:title=""/>
                      <o:lock v:ext="edit" aspectratio="f"/>
                      <v:textbox>
                        <w:txbxContent>
                          <w:p>
                            <w:pPr>
                              <w:jc w:val="both"/>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农安县人民政府决定废止的行政规范性文件目录</w:t>
                            </w:r>
                          </w:p>
                          <w:p>
                            <w:pPr>
                              <w:rPr>
                                <w:rFonts w:hint="eastAsia"/>
                              </w:rPr>
                            </w:pPr>
                          </w:p>
                        </w:txbxContent>
                      </v:textbox>
                    </v:shape>
                  </w:pict>
                </mc:Fallback>
              </mc:AlternateContent>
            </w:r>
            <w:r>
              <w:rPr>
                <w:rFonts w:hint="eastAsia" w:ascii="方正小标宋简体" w:hAnsi="方正小标宋简体" w:eastAsia="方正小标宋简体" w:cs="方正小标宋简体"/>
                <w:i w:val="0"/>
                <w:iCs w:val="0"/>
                <w:color w:val="000000"/>
                <w:kern w:val="0"/>
                <w:sz w:val="24"/>
                <w:szCs w:val="24"/>
                <w:u w:val="none"/>
                <w:lang w:val="en-US" w:eastAsia="zh-CN" w:bidi="ar"/>
              </w:rPr>
              <w:t>序号</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文件名称</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小标宋简体" w:hAnsi="方正小标宋简体" w:eastAsia="方正小标宋简体" w:cs="方正小标宋简体"/>
                <w:i w:val="0"/>
                <w:iCs w:val="0"/>
                <w:color w:val="000000" w:themeColor="text1"/>
                <w:sz w:val="24"/>
                <w:szCs w:val="24"/>
                <w:u w:val="none"/>
                <w14:textFill>
                  <w14:solidFill>
                    <w14:schemeClr w14:val="tx1"/>
                  </w14:solidFill>
                </w14:textFill>
              </w:rPr>
            </w:pPr>
            <w:r>
              <w:rPr>
                <w:rFonts w:hint="eastAsia" w:ascii="方正小标宋简体" w:hAnsi="方正小标宋简体" w:eastAsia="方正小标宋简体" w:cs="方正小标宋简体"/>
                <w:i w:val="0"/>
                <w:iCs w:val="0"/>
                <w:color w:val="000000" w:themeColor="text1"/>
                <w:kern w:val="0"/>
                <w:sz w:val="24"/>
                <w:szCs w:val="24"/>
                <w:u w:val="none"/>
                <w:lang w:val="en-US" w:eastAsia="zh-CN" w:bidi="ar"/>
                <w14:textFill>
                  <w14:solidFill>
                    <w14:schemeClr w14:val="tx1"/>
                  </w14:solidFill>
                </w14:textFill>
              </w:rPr>
              <w:t>文号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农安县人民政府办公室关于加强村镇规划建设管理有关规定的通知</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农府办 〔2005〕9号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2</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农安县人民政府关于印发调整出售公有住房成本价及相关政策的通知</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农府发 〔2007〕50号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3</w:t>
            </w:r>
            <w:bookmarkStart w:id="0" w:name="_GoBack"/>
            <w:bookmarkEnd w:id="0"/>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FF"/>
                <w:kern w:val="0"/>
                <w:sz w:val="24"/>
                <w:szCs w:val="24"/>
                <w:u w:val="none"/>
                <w:lang w:val="en-US" w:eastAsia="zh-CN" w:bidi="ar"/>
              </w:rPr>
              <w:t>农安县人民政府关于印发农安县农村公路养护管理若干规定的通知</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农府发 〔2008〕4号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FF"/>
                <w:kern w:val="0"/>
                <w:sz w:val="24"/>
                <w:szCs w:val="24"/>
                <w:u w:val="none"/>
                <w:lang w:val="en-US" w:eastAsia="zh-CN" w:bidi="ar"/>
              </w:rPr>
              <w:t>农安县人民政府办公室关于全县农村中小学生意外伤害保险纳入城镇居民基本医疗保险的通知</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农府办发〔2009〕34号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5</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农安县人民政府关于印发农安县农村集体土地所有权确权规定的通知</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农府发 〔2011〕25号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6</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农安县人民政府关于印发农安县农村集体土地所有权登记发证办法的通知</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农府发 〔2011〕26号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7</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农安县人民政府办公室关于印发农安县农村集体土地所有权登记发证工作实施方案的通知</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农府办发〔2012〕12号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8</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FF"/>
                <w:kern w:val="0"/>
                <w:sz w:val="24"/>
                <w:szCs w:val="24"/>
                <w:u w:val="none"/>
                <w:lang w:val="en-US" w:eastAsia="zh-CN" w:bidi="ar"/>
              </w:rPr>
              <w:t>农安县人民政府办公室关于价格调节基金征收范围标准的补充通知</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农府办发〔2012〕40号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9</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农安县人民政府办公室关于印发农安县土地收益保证贷款试点工作实施细则的通知</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农府办发〔2013〕7号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10</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农安县人民政府办公室关于印发农安县村级卫生室实施国家基本药物制度实施方案的通知</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农府办发〔2013〕68号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11</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FF"/>
                <w:kern w:val="0"/>
                <w:sz w:val="24"/>
                <w:szCs w:val="24"/>
                <w:u w:val="none"/>
                <w:lang w:val="en-US" w:eastAsia="zh-CN" w:bidi="ar"/>
              </w:rPr>
              <w:t>农安县人民政府办公室关于转发农安县一次性办理城区历史遗留无籍房屋权属登记工作实施方案的通知</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农府办发〔2014〕32号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FF"/>
                <w:sz w:val="24"/>
                <w:szCs w:val="24"/>
                <w:u w:val="none"/>
                <w:lang w:val="en-US" w:eastAsia="zh-CN"/>
              </w:rPr>
            </w:pPr>
            <w:r>
              <w:rPr>
                <w:rFonts w:hint="eastAsia" w:ascii="仿宋" w:hAnsi="仿宋" w:eastAsia="仿宋" w:cs="仿宋"/>
                <w:i w:val="0"/>
                <w:iCs w:val="0"/>
                <w:color w:val="0000FF"/>
                <w:sz w:val="24"/>
                <w:szCs w:val="24"/>
                <w:u w:val="none"/>
                <w:lang w:val="en-US" w:eastAsia="zh-CN"/>
              </w:rPr>
              <w:t>12</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FF"/>
                <w:sz w:val="24"/>
                <w:szCs w:val="24"/>
                <w:u w:val="none"/>
              </w:rPr>
            </w:pPr>
            <w:r>
              <w:rPr>
                <w:rFonts w:hint="eastAsia" w:ascii="仿宋" w:hAnsi="仿宋" w:eastAsia="仿宋" w:cs="仿宋"/>
                <w:i w:val="0"/>
                <w:iCs w:val="0"/>
                <w:color w:val="0000FF"/>
                <w:kern w:val="0"/>
                <w:sz w:val="24"/>
                <w:szCs w:val="24"/>
                <w:u w:val="none"/>
                <w:lang w:val="en-US" w:eastAsia="zh-CN" w:bidi="ar"/>
              </w:rPr>
              <w:t>农安县人民政府关于加强农村环境保护工作的意见</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农府发 〔2015〕13号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13</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FF"/>
                <w:kern w:val="0"/>
                <w:sz w:val="24"/>
                <w:szCs w:val="24"/>
                <w:u w:val="none"/>
                <w:lang w:val="en-US" w:eastAsia="zh-CN" w:bidi="ar"/>
              </w:rPr>
              <w:t>农安县人民政府办公室关于印发农安县土地利用总体规划调整完善工作方案的通知</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农府办发〔2015〕15号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14</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FF"/>
                <w:kern w:val="0"/>
                <w:sz w:val="24"/>
                <w:szCs w:val="24"/>
                <w:u w:val="none"/>
                <w:lang w:val="en-US" w:eastAsia="zh-CN" w:bidi="ar"/>
              </w:rPr>
              <w:t>农安县人民政府关于加快推进农安县企业上市若干意见的通知</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农府发 〔2016〕32号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15</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农安县人民政府关于印发农安县医疗救助实施方案的通知</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农府发 〔2017〕16号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16</w:t>
            </w:r>
          </w:p>
        </w:tc>
        <w:tc>
          <w:tcPr>
            <w:tcW w:w="5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ź�" w:hAnsi="΢���ź�" w:eastAsia="΢���ź�" w:cs="΢���ź�"/>
                <w:i w:val="0"/>
                <w:iCs w:val="0"/>
                <w:color w:val="150029"/>
                <w:sz w:val="24"/>
                <w:szCs w:val="24"/>
                <w:u w:val="none"/>
              </w:rPr>
            </w:pPr>
            <w:r>
              <w:rPr>
                <w:rStyle w:val="6"/>
                <w:lang w:val="en-US" w:eastAsia="zh-CN" w:bidi="ar"/>
              </w:rPr>
              <w:t xml:space="preserve"> </w:t>
            </w:r>
            <w:r>
              <w:rPr>
                <w:rFonts w:hint="eastAsia" w:ascii="仿宋" w:hAnsi="仿宋" w:eastAsia="仿宋" w:cs="仿宋"/>
                <w:i w:val="0"/>
                <w:iCs w:val="0"/>
                <w:color w:val="150029"/>
                <w:kern w:val="0"/>
                <w:sz w:val="24"/>
                <w:szCs w:val="24"/>
                <w:u w:val="none"/>
                <w:lang w:val="en-US" w:eastAsia="zh-CN" w:bidi="ar"/>
              </w:rPr>
              <w:t>农安县人民政府关于印发农安县综合整治及生态修复项目引进社会资本实施意见的通知</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ź�" w:hAnsi="΢���ź�" w:eastAsia="΢���ź�" w:cs="΢���ź�"/>
                <w:i w:val="0"/>
                <w:iCs w:val="0"/>
                <w:color w:val="000000" w:themeColor="text1"/>
                <w:sz w:val="24"/>
                <w:szCs w:val="24"/>
                <w:u w:val="none"/>
                <w14:textFill>
                  <w14:solidFill>
                    <w14:schemeClr w14:val="tx1"/>
                  </w14:solidFill>
                </w14:textFill>
              </w:rPr>
            </w:pPr>
            <w:r>
              <w:rPr>
                <w:rFonts w:hint="eastAsia" w:ascii="仿宋" w:hAnsi="仿宋" w:eastAsia="仿宋" w:cs="仿宋"/>
                <w:i w:val="0"/>
                <w:iCs w:val="0"/>
                <w:color w:val="000000" w:themeColor="text1"/>
                <w:kern w:val="0"/>
                <w:sz w:val="24"/>
                <w:szCs w:val="24"/>
                <w:u w:val="none"/>
                <w:lang w:val="en-US" w:eastAsia="zh-CN" w:bidi="ar"/>
                <w14:textFill>
                  <w14:solidFill>
                    <w14:schemeClr w14:val="tx1"/>
                  </w14:solidFill>
                </w14:textFill>
              </w:rPr>
              <w:t>农府规 〔2023〕2号</w:t>
            </w:r>
          </w:p>
        </w:tc>
      </w:tr>
    </w:tbl>
    <w:p>
      <w:pPr>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A91D89-5BDF-4675-976E-E324EE02029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embedRegular r:id="rId2" w:fontKey="{9D71F89A-BF1B-4BB1-B17E-F0B6E9BE5C4E}"/>
  </w:font>
  <w:font w:name="΢���ź�">
    <w:altName w:val="Segoe Print"/>
    <w:panose1 w:val="00000000000000000000"/>
    <w:charset w:val="00"/>
    <w:family w:val="auto"/>
    <w:pitch w:val="default"/>
    <w:sig w:usb0="00000000" w:usb1="00000000" w:usb2="00000000" w:usb3="00000000" w:csb0="00000000" w:csb1="00000000"/>
    <w:embedRegular r:id="rId3" w:fontKey="{4D3CDECF-0286-41FA-AE6D-2E86391651C4}"/>
  </w:font>
  <w:font w:name="方正小标宋简体">
    <w:panose1 w:val="02000000000000000000"/>
    <w:charset w:val="86"/>
    <w:family w:val="auto"/>
    <w:pitch w:val="default"/>
    <w:sig w:usb0="00000001" w:usb1="08000000" w:usb2="00000000" w:usb3="00000000" w:csb0="00040000" w:csb1="00000000"/>
    <w:embedRegular r:id="rId4" w:fontKey="{F6C948B5-53E7-45C8-9E90-741C25FFFB56}"/>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YTY3NmFmNDk3M2NmOTVkMWEyYmNjN2YyN2E0ZDQifQ=="/>
  </w:docVars>
  <w:rsids>
    <w:rsidRoot w:val="00000000"/>
    <w:rsid w:val="022A49B8"/>
    <w:rsid w:val="0246777B"/>
    <w:rsid w:val="02A4476B"/>
    <w:rsid w:val="02D432A2"/>
    <w:rsid w:val="056106F1"/>
    <w:rsid w:val="05663F59"/>
    <w:rsid w:val="06F844EE"/>
    <w:rsid w:val="07B436A2"/>
    <w:rsid w:val="082E7F45"/>
    <w:rsid w:val="088F37C7"/>
    <w:rsid w:val="08D8516E"/>
    <w:rsid w:val="0A632019"/>
    <w:rsid w:val="0AB3379D"/>
    <w:rsid w:val="0AD946D4"/>
    <w:rsid w:val="0C13055B"/>
    <w:rsid w:val="0CC954FA"/>
    <w:rsid w:val="0D091D9A"/>
    <w:rsid w:val="10FE6461"/>
    <w:rsid w:val="11F25ABB"/>
    <w:rsid w:val="12575EC1"/>
    <w:rsid w:val="12AA1929"/>
    <w:rsid w:val="131119A8"/>
    <w:rsid w:val="141554C8"/>
    <w:rsid w:val="145558C5"/>
    <w:rsid w:val="14B95E54"/>
    <w:rsid w:val="150177FB"/>
    <w:rsid w:val="15806971"/>
    <w:rsid w:val="162419F3"/>
    <w:rsid w:val="162D296C"/>
    <w:rsid w:val="16DD786F"/>
    <w:rsid w:val="17DB4A19"/>
    <w:rsid w:val="182E6B59"/>
    <w:rsid w:val="198A6011"/>
    <w:rsid w:val="1D143DE0"/>
    <w:rsid w:val="1E7E1EBC"/>
    <w:rsid w:val="1FFF272A"/>
    <w:rsid w:val="21D818E3"/>
    <w:rsid w:val="22DE4CE7"/>
    <w:rsid w:val="23D36806"/>
    <w:rsid w:val="27800A53"/>
    <w:rsid w:val="27A75FE0"/>
    <w:rsid w:val="27D8263D"/>
    <w:rsid w:val="27EE3C0E"/>
    <w:rsid w:val="27F54F9D"/>
    <w:rsid w:val="28363D32"/>
    <w:rsid w:val="284D2B72"/>
    <w:rsid w:val="28B409B4"/>
    <w:rsid w:val="28D74A8E"/>
    <w:rsid w:val="29934A6D"/>
    <w:rsid w:val="29BD7D3C"/>
    <w:rsid w:val="29FD3F79"/>
    <w:rsid w:val="2B634913"/>
    <w:rsid w:val="2C13380B"/>
    <w:rsid w:val="2D614E83"/>
    <w:rsid w:val="2E900516"/>
    <w:rsid w:val="2EFF4953"/>
    <w:rsid w:val="2FEE59CF"/>
    <w:rsid w:val="316B62D0"/>
    <w:rsid w:val="3195334D"/>
    <w:rsid w:val="31D85760"/>
    <w:rsid w:val="32C51A10"/>
    <w:rsid w:val="33AA1331"/>
    <w:rsid w:val="340A1DD0"/>
    <w:rsid w:val="344F1ED9"/>
    <w:rsid w:val="36C472FE"/>
    <w:rsid w:val="38196A86"/>
    <w:rsid w:val="38A5656B"/>
    <w:rsid w:val="396C0E37"/>
    <w:rsid w:val="39846181"/>
    <w:rsid w:val="39BA6046"/>
    <w:rsid w:val="3BE23632"/>
    <w:rsid w:val="3D121CF5"/>
    <w:rsid w:val="3D2551B7"/>
    <w:rsid w:val="3F161F71"/>
    <w:rsid w:val="40414DCB"/>
    <w:rsid w:val="41087697"/>
    <w:rsid w:val="41297BA8"/>
    <w:rsid w:val="412F2E76"/>
    <w:rsid w:val="41DB2FFE"/>
    <w:rsid w:val="434713D3"/>
    <w:rsid w:val="46845A12"/>
    <w:rsid w:val="468A0B4E"/>
    <w:rsid w:val="46A165C4"/>
    <w:rsid w:val="49282FCC"/>
    <w:rsid w:val="49CF3448"/>
    <w:rsid w:val="49FF3A8D"/>
    <w:rsid w:val="4ACA3C0F"/>
    <w:rsid w:val="4BD016F9"/>
    <w:rsid w:val="4C6A7458"/>
    <w:rsid w:val="4D0A29E9"/>
    <w:rsid w:val="4E30022D"/>
    <w:rsid w:val="4EA36C51"/>
    <w:rsid w:val="4F6208BA"/>
    <w:rsid w:val="4FB22261"/>
    <w:rsid w:val="512C5624"/>
    <w:rsid w:val="51840FBC"/>
    <w:rsid w:val="51A056CA"/>
    <w:rsid w:val="51B55619"/>
    <w:rsid w:val="52F67C97"/>
    <w:rsid w:val="53641AE9"/>
    <w:rsid w:val="54A159E1"/>
    <w:rsid w:val="55741347"/>
    <w:rsid w:val="570B7A8A"/>
    <w:rsid w:val="57B40121"/>
    <w:rsid w:val="593E5EF4"/>
    <w:rsid w:val="5A007FC9"/>
    <w:rsid w:val="5C25339C"/>
    <w:rsid w:val="5CCE2146"/>
    <w:rsid w:val="5E231B5D"/>
    <w:rsid w:val="616E7593"/>
    <w:rsid w:val="622C6E18"/>
    <w:rsid w:val="62467BC8"/>
    <w:rsid w:val="62D13935"/>
    <w:rsid w:val="649D69CE"/>
    <w:rsid w:val="656B0071"/>
    <w:rsid w:val="65C64D54"/>
    <w:rsid w:val="67D53EC8"/>
    <w:rsid w:val="6A093829"/>
    <w:rsid w:val="6F6D70DC"/>
    <w:rsid w:val="735D4165"/>
    <w:rsid w:val="73A11102"/>
    <w:rsid w:val="741B7106"/>
    <w:rsid w:val="749173C8"/>
    <w:rsid w:val="74E219ED"/>
    <w:rsid w:val="774E674C"/>
    <w:rsid w:val="77FC0FFD"/>
    <w:rsid w:val="78686692"/>
    <w:rsid w:val="788809AD"/>
    <w:rsid w:val="78F9378E"/>
    <w:rsid w:val="78FE2B52"/>
    <w:rsid w:val="7B902188"/>
    <w:rsid w:val="7C4F2043"/>
    <w:rsid w:val="7CA103C5"/>
    <w:rsid w:val="7D003299"/>
    <w:rsid w:val="7FCA19E0"/>
    <w:rsid w:val="7FDC1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81"/>
    <w:basedOn w:val="3"/>
    <w:qFormat/>
    <w:uiPriority w:val="0"/>
    <w:rPr>
      <w:rFonts w:hint="eastAsia" w:ascii="仿宋" w:hAnsi="仿宋" w:eastAsia="仿宋" w:cs="仿宋"/>
      <w:color w:val="000000"/>
      <w:sz w:val="24"/>
      <w:szCs w:val="24"/>
      <w:u w:val="none"/>
    </w:rPr>
  </w:style>
  <w:style w:type="character" w:customStyle="1" w:styleId="5">
    <w:name w:val="font101"/>
    <w:basedOn w:val="3"/>
    <w:qFormat/>
    <w:uiPriority w:val="0"/>
    <w:rPr>
      <w:rFonts w:hint="eastAsia" w:ascii="仿宋" w:hAnsi="仿宋" w:eastAsia="仿宋" w:cs="仿宋"/>
      <w:color w:val="FF0000"/>
      <w:sz w:val="24"/>
      <w:szCs w:val="24"/>
      <w:u w:val="none"/>
    </w:rPr>
  </w:style>
  <w:style w:type="character" w:customStyle="1" w:styleId="6">
    <w:name w:val="font91"/>
    <w:basedOn w:val="3"/>
    <w:qFormat/>
    <w:uiPriority w:val="0"/>
    <w:rPr>
      <w:rFonts w:hint="default" w:ascii="΢���ź�" w:hAnsi="΢���ź�" w:eastAsia="΢���ź�" w:cs="΢���ź�"/>
      <w:color w:val="150029"/>
      <w:sz w:val="24"/>
      <w:szCs w:val="24"/>
      <w:u w:val="none"/>
    </w:rPr>
  </w:style>
  <w:style w:type="character" w:customStyle="1" w:styleId="7">
    <w:name w:val="font112"/>
    <w:basedOn w:val="3"/>
    <w:qFormat/>
    <w:uiPriority w:val="0"/>
    <w:rPr>
      <w:rFonts w:hint="eastAsia" w:ascii="仿宋" w:hAnsi="仿宋" w:eastAsia="仿宋" w:cs="仿宋"/>
      <w:color w:val="150029"/>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686</Words>
  <Characters>753</Characters>
  <Lines>0</Lines>
  <Paragraphs>0</Paragraphs>
  <TotalTime>21</TotalTime>
  <ScaleCrop>false</ScaleCrop>
  <LinksUpToDate>false</LinksUpToDate>
  <CharactersWithSpaces>763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2023-06-25T06:21:00Z</dcterms:created>
  <dc:creator>Administrator</dc:creator>
  <cp:lastModifiedBy>WPS_1528959085</cp:lastModifiedBy>
  <cp:lastPrinted>2023-06-27T02:31:00Z</cp:lastPrinted>
  <dcterms:modified xsi:type="dcterms:W3CDTF">2023-07-05T03:11:32Z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AA73D195F5E24C66B8F2727B4C53D510_12</vt:lpwstr>
  </property>
</Properties>
</file>