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未细化专项转移支付</w:t>
      </w:r>
    </w:p>
    <w:p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分地区、分项目公开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县区级政府没有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对下</w:t>
      </w:r>
      <w:r>
        <w:rPr>
          <w:rFonts w:hint="eastAsia" w:ascii="仿宋" w:hAnsi="仿宋" w:eastAsia="仿宋" w:cs="仿宋"/>
          <w:sz w:val="32"/>
          <w:szCs w:val="32"/>
        </w:rPr>
        <w:t>分配专项转移支付的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财力</w:t>
      </w:r>
      <w:r>
        <w:rPr>
          <w:rFonts w:hint="eastAsia" w:ascii="仿宋" w:hAnsi="仿宋" w:eastAsia="仿宋" w:cs="仿宋"/>
          <w:sz w:val="32"/>
          <w:szCs w:val="32"/>
        </w:rPr>
        <w:t>，所有上级下达转移支付按规定用途使用，因此专项转移支付公开没有细化到分地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区、分项目。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46B"/>
    <w:rsid w:val="002A7D92"/>
    <w:rsid w:val="00350B60"/>
    <w:rsid w:val="00714859"/>
    <w:rsid w:val="00BC446B"/>
    <w:rsid w:val="172D3CBA"/>
    <w:rsid w:val="1B1205C0"/>
    <w:rsid w:val="29DA26CB"/>
    <w:rsid w:val="2C8D0B60"/>
    <w:rsid w:val="586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87</Words>
  <Characters>90</Characters>
  <Lines>1</Lines>
  <Paragraphs>1</Paragraphs>
  <TotalTime>14</TotalTime>
  <ScaleCrop>false</ScaleCrop>
  <LinksUpToDate>false</LinksUpToDate>
  <CharactersWithSpaces>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2017-11-09T01:05:00Z</dcterms:created>
  <dc:creator>2012-10</dc:creator>
  <cp:lastModifiedBy>韩金凯</cp:lastModifiedBy>
  <dcterms:modified xsi:type="dcterms:W3CDTF">2024-12-23T11:36:46Z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1C9231007A2142448FD03C81C1553377</vt:lpwstr>
  </property>
</Properties>
</file>