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2024年财政预算调整公开说明</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r>
        <w:rPr>
          <w:rFonts w:hint="eastAsia" w:ascii="宋体" w:hAnsi="宋体" w:eastAsia="宋体" w:cs="宋体"/>
          <w:sz w:val="32"/>
          <w:szCs w:val="32"/>
          <w:lang w:val="en-US" w:eastAsia="zh-CN"/>
        </w:rPr>
        <w:t>2024年5月14日，农安县第十九届人民代表大会常务委员会第十七次会议，通过</w:t>
      </w:r>
      <w:bookmarkStart w:id="0" w:name="_GoBack"/>
      <w:bookmarkEnd w:id="0"/>
      <w:r>
        <w:rPr>
          <w:rFonts w:hint="eastAsia" w:ascii="宋体" w:hAnsi="宋体" w:eastAsia="宋体" w:cs="宋体"/>
          <w:sz w:val="32"/>
          <w:szCs w:val="32"/>
          <w:lang w:val="en-US" w:eastAsia="zh-CN"/>
        </w:rPr>
        <w:t>了《农安县人民政府关于2024年财政预算调整报告》，于2024年5月14日批准。此次通过的调整报告只对一般公共预算和政府性基金预算进行了调整，其他预算未调整，所以公开的信息也只是与一般公共预算和政府性基金预算</w:t>
      </w:r>
      <w:r>
        <w:rPr>
          <w:rFonts w:hint="eastAsia"/>
          <w:sz w:val="32"/>
          <w:szCs w:val="32"/>
          <w:lang w:val="en-US" w:eastAsia="zh-CN"/>
        </w:rPr>
        <w:t>相关的信息。</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4480" w:firstLineChars="1400"/>
        <w:rPr>
          <w:rFonts w:hint="default"/>
          <w:sz w:val="32"/>
          <w:szCs w:val="32"/>
          <w:lang w:val="en-US" w:eastAsia="zh-CN"/>
        </w:rPr>
      </w:pPr>
      <w:r>
        <w:rPr>
          <w:rFonts w:hint="eastAsia"/>
          <w:sz w:val="32"/>
          <w:szCs w:val="32"/>
          <w:lang w:val="en-US" w:eastAsia="zh-CN"/>
        </w:rPr>
        <w:t>2024年5月20日</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Y2ZhY2ViZjhiZTdjMzBlM2YyN2U4MGRhNDY4MTUifQ=="/>
  </w:docVars>
  <w:rsids>
    <w:rsidRoot w:val="6A865C5E"/>
    <w:rsid w:val="02FC57DD"/>
    <w:rsid w:val="0CC06645"/>
    <w:rsid w:val="101A315C"/>
    <w:rsid w:val="11F4424F"/>
    <w:rsid w:val="139D148E"/>
    <w:rsid w:val="18BA4A4F"/>
    <w:rsid w:val="19817B39"/>
    <w:rsid w:val="1D1303B6"/>
    <w:rsid w:val="201B594E"/>
    <w:rsid w:val="219A525F"/>
    <w:rsid w:val="223C1E72"/>
    <w:rsid w:val="2BE760A3"/>
    <w:rsid w:val="2C0D342F"/>
    <w:rsid w:val="3C4542ED"/>
    <w:rsid w:val="3D0A1093"/>
    <w:rsid w:val="46AD4C20"/>
    <w:rsid w:val="47946129"/>
    <w:rsid w:val="49B54134"/>
    <w:rsid w:val="52B62402"/>
    <w:rsid w:val="52F061DD"/>
    <w:rsid w:val="5A1427F7"/>
    <w:rsid w:val="5B9E711E"/>
    <w:rsid w:val="5CB827DA"/>
    <w:rsid w:val="5FBF5A45"/>
    <w:rsid w:val="5FE22540"/>
    <w:rsid w:val="61705DF1"/>
    <w:rsid w:val="6A865C5E"/>
    <w:rsid w:val="6F10076A"/>
    <w:rsid w:val="7A0277A8"/>
    <w:rsid w:val="7AA94803"/>
    <w:rsid w:val="7B27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Words>
  <Characters>173</Characters>
  <Lines>0</Lines>
  <Paragraphs>0</Paragraphs>
  <TotalTime>54</TotalTime>
  <ScaleCrop>false</ScaleCrop>
  <LinksUpToDate>false</LinksUpToDate>
  <CharactersWithSpaces>173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2023-07-05T23:06:00Z</dcterms:created>
  <dc:creator>王鹤儒</dc:creator>
  <cp:lastModifiedBy>韩金凯</cp:lastModifiedBy>
  <cp:lastPrinted>2024-05-17T06:02:00Z</cp:lastPrinted>
  <dcterms:modified xsi:type="dcterms:W3CDTF">2024-05-21T09:12:45Z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8329966D5A464F1D9B71B67C0DBEECCF_11</vt:lpwstr>
  </property>
</Properties>
</file>