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E11" w:rsidRPr="00843E11" w:rsidRDefault="00843E11" w:rsidP="00843E11">
      <w:pPr>
        <w:jc w:val="center"/>
        <w:rPr>
          <w:rFonts w:hint="eastAsia"/>
          <w:b/>
          <w:sz w:val="44"/>
          <w:szCs w:val="44"/>
        </w:rPr>
      </w:pPr>
      <w:r w:rsidRPr="00843E11">
        <w:rPr>
          <w:rFonts w:hint="eastAsia"/>
          <w:b/>
          <w:sz w:val="44"/>
          <w:szCs w:val="44"/>
        </w:rPr>
        <w:t>农安县医疗保障局行政处罚流程图</w:t>
      </w:r>
    </w:p>
    <w:p w:rsidR="00843E11" w:rsidRDefault="00843E11" w:rsidP="00D42563">
      <w:pPr>
        <w:spacing w:line="400" w:lineRule="exact"/>
        <w:rPr>
          <w:rFonts w:hint="eastAsia"/>
        </w:rPr>
      </w:pPr>
    </w:p>
    <w:p w:rsidR="00843E11" w:rsidRPr="00533C8D" w:rsidRDefault="00B87F62" w:rsidP="00381F94">
      <w:pPr>
        <w:spacing w:line="480" w:lineRule="exact"/>
        <w:rPr>
          <w:rFonts w:ascii="楷体" w:eastAsia="楷体" w:hAnsi="楷体" w:hint="eastAsia"/>
          <w:b/>
          <w:sz w:val="32"/>
          <w:szCs w:val="32"/>
        </w:rPr>
      </w:pPr>
      <w:r w:rsidRPr="00533C8D">
        <w:rPr>
          <w:rFonts w:ascii="楷体" w:eastAsia="楷体" w:hAnsi="楷体" w:hint="eastAsia"/>
          <w:b/>
          <w:sz w:val="32"/>
          <w:szCs w:val="32"/>
        </w:rPr>
        <w:t>(</w:t>
      </w:r>
      <w:proofErr w:type="gramStart"/>
      <w:r w:rsidR="00843E11" w:rsidRPr="00533C8D">
        <w:rPr>
          <w:rFonts w:ascii="楷体" w:eastAsia="楷体" w:hAnsi="楷体" w:hint="eastAsia"/>
          <w:b/>
          <w:sz w:val="32"/>
          <w:szCs w:val="32"/>
        </w:rPr>
        <w:t>一</w:t>
      </w:r>
      <w:proofErr w:type="gramEnd"/>
      <w:r w:rsidRPr="00533C8D">
        <w:rPr>
          <w:rFonts w:ascii="楷体" w:eastAsia="楷体" w:hAnsi="楷体" w:hint="eastAsia"/>
          <w:b/>
          <w:sz w:val="32"/>
          <w:szCs w:val="32"/>
        </w:rPr>
        <w:t>)</w:t>
      </w:r>
      <w:r w:rsidR="00843E11" w:rsidRPr="00533C8D">
        <w:rPr>
          <w:rFonts w:ascii="楷体" w:eastAsia="楷体" w:hAnsi="楷体" w:hint="eastAsia"/>
          <w:b/>
          <w:sz w:val="32"/>
          <w:szCs w:val="32"/>
        </w:rPr>
        <w:t>简易程序</w:t>
      </w:r>
    </w:p>
    <w:p w:rsidR="00790138" w:rsidRPr="00843E11" w:rsidRDefault="00843E11" w:rsidP="00381F94">
      <w:pPr>
        <w:spacing w:line="480" w:lineRule="exact"/>
        <w:ind w:firstLineChars="200" w:firstLine="640"/>
        <w:rPr>
          <w:rFonts w:ascii="仿宋" w:eastAsia="仿宋" w:hAnsi="仿宋" w:hint="eastAsia"/>
          <w:sz w:val="32"/>
          <w:szCs w:val="32"/>
        </w:rPr>
      </w:pPr>
      <w:r w:rsidRPr="00843E11">
        <w:rPr>
          <w:rFonts w:ascii="仿宋" w:eastAsia="仿宋" w:hAnsi="仿宋" w:hint="eastAsia"/>
          <w:sz w:val="32"/>
          <w:szCs w:val="32"/>
        </w:rPr>
        <w:t>注：</w:t>
      </w:r>
      <w:r w:rsidR="00B87F62">
        <w:rPr>
          <w:rFonts w:ascii="仿宋" w:eastAsia="仿宋" w:hAnsi="仿宋" w:hint="eastAsia"/>
          <w:sz w:val="32"/>
          <w:szCs w:val="32"/>
        </w:rPr>
        <w:t>(</w:t>
      </w:r>
      <w:r w:rsidRPr="00843E11">
        <w:rPr>
          <w:rFonts w:ascii="仿宋" w:eastAsia="仿宋" w:hAnsi="仿宋" w:hint="eastAsia"/>
          <w:sz w:val="32"/>
          <w:szCs w:val="32"/>
        </w:rPr>
        <w:t>适用情形</w:t>
      </w:r>
      <w:r w:rsidR="00B87F62">
        <w:rPr>
          <w:rFonts w:ascii="仿宋" w:eastAsia="仿宋" w:hAnsi="仿宋" w:hint="eastAsia"/>
          <w:sz w:val="32"/>
          <w:szCs w:val="32"/>
        </w:rPr>
        <w:t>)</w:t>
      </w:r>
      <w:r w:rsidRPr="00843E11">
        <w:rPr>
          <w:rFonts w:ascii="仿宋" w:eastAsia="仿宋" w:hAnsi="仿宋" w:hint="eastAsia"/>
          <w:sz w:val="32"/>
          <w:szCs w:val="32"/>
        </w:rPr>
        <w:t>违法事实证据确凿并且执法有法定依据，对自然人处以二百元以下、对法人或者其他组织处以三千元以下罚款或者警告的行政处罚的，可以当场</w:t>
      </w:r>
      <w:proofErr w:type="gramStart"/>
      <w:r w:rsidRPr="00843E11">
        <w:rPr>
          <w:rFonts w:ascii="仿宋" w:eastAsia="仿宋" w:hAnsi="仿宋" w:hint="eastAsia"/>
          <w:sz w:val="32"/>
          <w:szCs w:val="32"/>
        </w:rPr>
        <w:t>作出</w:t>
      </w:r>
      <w:proofErr w:type="gramEnd"/>
      <w:r w:rsidRPr="00843E11">
        <w:rPr>
          <w:rFonts w:ascii="仿宋" w:eastAsia="仿宋" w:hAnsi="仿宋" w:hint="eastAsia"/>
          <w:sz w:val="32"/>
          <w:szCs w:val="32"/>
        </w:rPr>
        <w:t>行政处罚决定。</w:t>
      </w:r>
    </w:p>
    <w:p w:rsidR="00381F94" w:rsidRDefault="00155B8B">
      <w:pPr>
        <w:rPr>
          <w:rFonts w:hint="eastAsi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3.75pt;margin-top:8.75pt;width:388pt;height:30.5pt;z-index:251660288;mso-width-relative:margin;mso-height-relative:margin" stroked="f">
            <v:textbox style="mso-next-textbox:#_x0000_s1026">
              <w:txbxContent>
                <w:p w:rsidR="00B87F62" w:rsidRPr="00B87F62" w:rsidRDefault="00B87F62" w:rsidP="00B87F62">
                  <w:pPr>
                    <w:spacing w:line="240" w:lineRule="exact"/>
                    <w:jc w:val="center"/>
                    <w:rPr>
                      <w:rFonts w:hint="eastAsia"/>
                      <w:b/>
                      <w:szCs w:val="21"/>
                    </w:rPr>
                  </w:pPr>
                  <w:r w:rsidRPr="00B87F62">
                    <w:rPr>
                      <w:rFonts w:hint="eastAsia"/>
                      <w:b/>
                      <w:szCs w:val="21"/>
                    </w:rPr>
                    <w:t>案件来源</w:t>
                  </w:r>
                </w:p>
                <w:p w:rsidR="00B87F62" w:rsidRPr="00B87F62" w:rsidRDefault="00B87F62" w:rsidP="00B87F62">
                  <w:pPr>
                    <w:spacing w:line="240" w:lineRule="exact"/>
                    <w:jc w:val="center"/>
                    <w:rPr>
                      <w:szCs w:val="21"/>
                    </w:rPr>
                  </w:pPr>
                  <w:r w:rsidRPr="00B87F62">
                    <w:rPr>
                      <w:rFonts w:hint="eastAsia"/>
                      <w:szCs w:val="21"/>
                    </w:rPr>
                    <w:t>（监督检查或调解投诉时发现、接受举报、其他部门移送、上级交办等）</w:t>
                  </w:r>
                </w:p>
              </w:txbxContent>
            </v:textbox>
          </v:shape>
        </w:pict>
      </w:r>
      <w:r w:rsidR="00D42563">
        <w:rPr>
          <w:noProof/>
        </w:rPr>
        <w:pict>
          <v:shape id="_x0000_s1029" type="#_x0000_t202" style="position:absolute;left:0;text-align:left;margin-left:8.05pt;margin-top:211.55pt;width:401.3pt;height:29.25pt;z-index:251662336;mso-width-relative:margin;mso-height-relative:margin" stroked="f">
            <v:textbox style="mso-next-textbox:#_x0000_s1029">
              <w:txbxContent>
                <w:p w:rsidR="00381F94" w:rsidRDefault="00381F94" w:rsidP="00381F94">
                  <w:pPr>
                    <w:spacing w:line="240" w:lineRule="exact"/>
                    <w:jc w:val="center"/>
                    <w:rPr>
                      <w:rFonts w:hint="eastAsia"/>
                      <w:b/>
                      <w:szCs w:val="21"/>
                    </w:rPr>
                  </w:pPr>
                  <w:r w:rsidRPr="00381F94">
                    <w:rPr>
                      <w:rFonts w:hint="eastAsia"/>
                      <w:b/>
                      <w:szCs w:val="21"/>
                    </w:rPr>
                    <w:t>当事人陈述、申辩</w:t>
                  </w:r>
                </w:p>
                <w:p w:rsidR="00381F94" w:rsidRPr="00B87F62" w:rsidRDefault="00381F94" w:rsidP="00381F94">
                  <w:pPr>
                    <w:spacing w:line="240" w:lineRule="exact"/>
                    <w:jc w:val="center"/>
                    <w:rPr>
                      <w:szCs w:val="21"/>
                    </w:rPr>
                  </w:pPr>
                  <w:r w:rsidRPr="00381F94">
                    <w:rPr>
                      <w:rFonts w:hint="eastAsia"/>
                      <w:szCs w:val="21"/>
                    </w:rPr>
                    <w:t>听取陈述申辩意见，对当事人提出的事实、理由和证据进行复核，办案人员记入笔录</w:t>
                  </w:r>
                </w:p>
              </w:txbxContent>
            </v:textbox>
          </v:shape>
        </w:pict>
      </w:r>
      <w:r w:rsidR="00381F94">
        <w:rPr>
          <w:noProof/>
        </w:rPr>
        <w:pict>
          <v:shape id="_x0000_s1028" type="#_x0000_t202" style="position:absolute;left:0;text-align:left;margin-left:15.1pt;margin-top:132.75pt;width:388pt;height:41.6pt;z-index:251659263;mso-width-relative:margin;mso-height-relative:margin" stroked="f">
            <v:textbox style="mso-next-textbox:#_x0000_s1028">
              <w:txbxContent>
                <w:p w:rsidR="00381F94" w:rsidRDefault="00381F94" w:rsidP="00381F94">
                  <w:pPr>
                    <w:spacing w:line="240" w:lineRule="exact"/>
                    <w:jc w:val="center"/>
                    <w:rPr>
                      <w:rFonts w:hint="eastAsia"/>
                      <w:b/>
                      <w:szCs w:val="21"/>
                    </w:rPr>
                  </w:pPr>
                  <w:r w:rsidRPr="00381F94">
                    <w:rPr>
                      <w:rFonts w:hint="eastAsia"/>
                      <w:b/>
                      <w:szCs w:val="21"/>
                    </w:rPr>
                    <w:t>告知</w:t>
                  </w:r>
                </w:p>
                <w:p w:rsidR="00381F94" w:rsidRPr="00B87F62" w:rsidRDefault="00381F94" w:rsidP="00381F94">
                  <w:pPr>
                    <w:spacing w:line="240" w:lineRule="exact"/>
                    <w:jc w:val="left"/>
                    <w:rPr>
                      <w:szCs w:val="21"/>
                    </w:rPr>
                  </w:pPr>
                  <w:r w:rsidRPr="00381F94">
                    <w:rPr>
                      <w:rFonts w:hint="eastAsia"/>
                      <w:szCs w:val="21"/>
                    </w:rPr>
                    <w:t>违法事实成立，当场</w:t>
                  </w:r>
                  <w:proofErr w:type="gramStart"/>
                  <w:r w:rsidRPr="00381F94">
                    <w:rPr>
                      <w:rFonts w:hint="eastAsia"/>
                      <w:szCs w:val="21"/>
                    </w:rPr>
                    <w:t>作出</w:t>
                  </w:r>
                  <w:proofErr w:type="gramEnd"/>
                  <w:r w:rsidRPr="00381F94">
                    <w:rPr>
                      <w:rFonts w:hint="eastAsia"/>
                      <w:szCs w:val="21"/>
                    </w:rPr>
                    <w:t>行政处罚决定前告知当事人</w:t>
                  </w:r>
                  <w:proofErr w:type="gramStart"/>
                  <w:r w:rsidRPr="00381F94">
                    <w:rPr>
                      <w:rFonts w:hint="eastAsia"/>
                      <w:szCs w:val="21"/>
                    </w:rPr>
                    <w:t>作出</w:t>
                  </w:r>
                  <w:proofErr w:type="gramEnd"/>
                  <w:r w:rsidRPr="00381F94">
                    <w:rPr>
                      <w:rFonts w:hint="eastAsia"/>
                      <w:szCs w:val="21"/>
                    </w:rPr>
                    <w:t>处罚决定的事实、理由及依据，并告知当事人有陈述申辩的权利</w:t>
                  </w:r>
                </w:p>
              </w:txbxContent>
            </v:textbox>
          </v:shape>
        </w:pict>
      </w:r>
      <w:r w:rsidR="00A70406">
        <w:rPr>
          <w:noProof/>
        </w:rPr>
        <w:pict>
          <v:shape id="_x0000_s1027" type="#_x0000_t202" style="position:absolute;left:0;text-align:left;margin-left:16.15pt;margin-top:69.95pt;width:388pt;height:33.95pt;z-index:251661312;mso-width-relative:margin;mso-height-relative:margin" stroked="f">
            <v:textbox style="mso-next-textbox:#_x0000_s1027">
              <w:txbxContent>
                <w:p w:rsidR="00A70406" w:rsidRDefault="00A70406" w:rsidP="00A70406">
                  <w:pPr>
                    <w:spacing w:line="240" w:lineRule="exact"/>
                    <w:jc w:val="center"/>
                    <w:rPr>
                      <w:rFonts w:hint="eastAsia"/>
                      <w:b/>
                      <w:szCs w:val="21"/>
                    </w:rPr>
                  </w:pPr>
                  <w:r w:rsidRPr="00A70406">
                    <w:rPr>
                      <w:rFonts w:hint="eastAsia"/>
                      <w:b/>
                      <w:szCs w:val="21"/>
                    </w:rPr>
                    <w:t>调查取证</w:t>
                  </w:r>
                </w:p>
                <w:p w:rsidR="00A70406" w:rsidRPr="00B87F62" w:rsidRDefault="00A70406" w:rsidP="00A70406">
                  <w:pPr>
                    <w:spacing w:line="240" w:lineRule="exact"/>
                    <w:jc w:val="center"/>
                    <w:rPr>
                      <w:szCs w:val="21"/>
                    </w:rPr>
                  </w:pPr>
                  <w:r w:rsidRPr="00A70406">
                    <w:rPr>
                      <w:rFonts w:hint="eastAsia"/>
                      <w:szCs w:val="21"/>
                    </w:rPr>
                    <w:t>出示执法人员身份证件，当场调查违法事实，收集必要的证据</w:t>
                  </w:r>
                </w:p>
              </w:txbxContent>
            </v:textbox>
          </v:shape>
        </w:pict>
      </w:r>
      <w:r w:rsidR="00381F94" w:rsidRPr="00A70406">
        <w:drawing>
          <wp:inline distT="0" distB="0" distL="0" distR="0">
            <wp:extent cx="5274615" cy="629107"/>
            <wp:effectExtent l="19050" t="0" r="223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5274615" cy="629107"/>
                    </a:xfrm>
                    <a:prstGeom prst="rect">
                      <a:avLst/>
                    </a:prstGeom>
                    <a:noFill/>
                    <a:ln w="9525">
                      <a:noFill/>
                      <a:miter lim="800000"/>
                      <a:headEnd/>
                      <a:tailEnd/>
                    </a:ln>
                  </pic:spPr>
                </pic:pic>
              </a:graphicData>
            </a:graphic>
          </wp:inline>
        </w:drawing>
      </w:r>
      <w:r w:rsidR="00790138">
        <w:rPr>
          <w:noProof/>
        </w:rPr>
        <w:drawing>
          <wp:inline distT="0" distB="0" distL="0" distR="0">
            <wp:extent cx="5274310" cy="692536"/>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274310" cy="692536"/>
                    </a:xfrm>
                    <a:prstGeom prst="rect">
                      <a:avLst/>
                    </a:prstGeom>
                    <a:noFill/>
                    <a:ln w="9525">
                      <a:noFill/>
                      <a:miter lim="800000"/>
                      <a:headEnd/>
                      <a:tailEnd/>
                    </a:ln>
                  </pic:spPr>
                </pic:pic>
              </a:graphicData>
            </a:graphic>
          </wp:inline>
        </w:drawing>
      </w:r>
      <w:r w:rsidR="00381F94" w:rsidRPr="00381F94">
        <w:drawing>
          <wp:inline distT="0" distB="0" distL="0" distR="0">
            <wp:extent cx="5274613" cy="877824"/>
            <wp:effectExtent l="19050" t="0" r="2237"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274310" cy="877774"/>
                    </a:xfrm>
                    <a:prstGeom prst="rect">
                      <a:avLst/>
                    </a:prstGeom>
                    <a:noFill/>
                    <a:ln w="9525">
                      <a:noFill/>
                      <a:miter lim="800000"/>
                      <a:headEnd/>
                      <a:tailEnd/>
                    </a:ln>
                  </pic:spPr>
                </pic:pic>
              </a:graphicData>
            </a:graphic>
          </wp:inline>
        </w:drawing>
      </w:r>
      <w:r w:rsidR="00D42563" w:rsidRPr="00D42563">
        <w:drawing>
          <wp:inline distT="0" distB="0" distL="0" distR="0">
            <wp:extent cx="5274310" cy="692536"/>
            <wp:effectExtent l="19050" t="0" r="254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274310" cy="692536"/>
                    </a:xfrm>
                    <a:prstGeom prst="rect">
                      <a:avLst/>
                    </a:prstGeom>
                    <a:noFill/>
                    <a:ln w="9525">
                      <a:noFill/>
                      <a:miter lim="800000"/>
                      <a:headEnd/>
                      <a:tailEnd/>
                    </a:ln>
                  </pic:spPr>
                </pic:pic>
              </a:graphicData>
            </a:graphic>
          </wp:inline>
        </w:drawing>
      </w:r>
    </w:p>
    <w:p w:rsidR="00D42563" w:rsidRDefault="00533C8D">
      <w:pPr>
        <w:rPr>
          <w:rFonts w:hint="eastAsia"/>
          <w:noProof/>
        </w:rPr>
      </w:pPr>
      <w:r>
        <w:rPr>
          <w:noProof/>
        </w:rPr>
        <w:pict>
          <v:shape id="_x0000_s1032" type="#_x0000_t202" style="position:absolute;left:0;text-align:left;margin-left:233.75pt;margin-top:77.4pt;width:175.6pt;height:55.4pt;z-index:251665408;mso-width-relative:margin;mso-height-relative:margin" stroked="f">
            <v:textbox style="mso-next-textbox:#_x0000_s1032">
              <w:txbxContent>
                <w:p w:rsidR="00533C8D" w:rsidRDefault="00533C8D" w:rsidP="00533C8D">
                  <w:pPr>
                    <w:spacing w:line="240" w:lineRule="exact"/>
                    <w:jc w:val="center"/>
                    <w:rPr>
                      <w:rFonts w:hint="eastAsia"/>
                      <w:b/>
                      <w:szCs w:val="21"/>
                    </w:rPr>
                  </w:pPr>
                  <w:r>
                    <w:rPr>
                      <w:rFonts w:hint="eastAsia"/>
                      <w:b/>
                      <w:szCs w:val="21"/>
                    </w:rPr>
                    <w:t>当事人不服行政处罚决定</w:t>
                  </w:r>
                </w:p>
                <w:p w:rsidR="00533C8D" w:rsidRDefault="00533C8D" w:rsidP="00533C8D">
                  <w:pPr>
                    <w:spacing w:line="240" w:lineRule="exact"/>
                    <w:jc w:val="center"/>
                    <w:rPr>
                      <w:rFonts w:hint="eastAsia"/>
                      <w:b/>
                      <w:szCs w:val="21"/>
                    </w:rPr>
                  </w:pPr>
                </w:p>
                <w:p w:rsidR="00533C8D" w:rsidRPr="00B87F62" w:rsidRDefault="00533C8D" w:rsidP="00533C8D">
                  <w:pPr>
                    <w:spacing w:line="240" w:lineRule="exact"/>
                    <w:jc w:val="center"/>
                    <w:rPr>
                      <w:szCs w:val="21"/>
                    </w:rPr>
                  </w:pPr>
                  <w:r>
                    <w:rPr>
                      <w:rFonts w:hint="eastAsia"/>
                      <w:szCs w:val="21"/>
                    </w:rPr>
                    <w:t>申请行政复议或提起行政诉讼</w:t>
                  </w:r>
                </w:p>
              </w:txbxContent>
            </v:textbox>
          </v:shape>
        </w:pict>
      </w:r>
      <w:r>
        <w:rPr>
          <w:noProof/>
        </w:rPr>
        <w:pict>
          <v:shape id="_x0000_s1031" type="#_x0000_t202" style="position:absolute;left:0;text-align:left;margin-left:8.05pt;margin-top:77.4pt;width:178pt;height:76.75pt;z-index:251664384;mso-width-relative:margin;mso-height-relative:margin" stroked="f">
            <v:textbox style="mso-next-textbox:#_x0000_s1031">
              <w:txbxContent>
                <w:p w:rsidR="00057743" w:rsidRDefault="00057743" w:rsidP="00057743">
                  <w:pPr>
                    <w:spacing w:line="240" w:lineRule="exact"/>
                    <w:jc w:val="center"/>
                    <w:rPr>
                      <w:rFonts w:hint="eastAsia"/>
                      <w:b/>
                      <w:szCs w:val="21"/>
                    </w:rPr>
                  </w:pPr>
                  <w:r w:rsidRPr="00381F94">
                    <w:rPr>
                      <w:rFonts w:hint="eastAsia"/>
                      <w:b/>
                      <w:szCs w:val="21"/>
                    </w:rPr>
                    <w:t>当事人</w:t>
                  </w:r>
                  <w:r>
                    <w:rPr>
                      <w:rFonts w:hint="eastAsia"/>
                      <w:b/>
                      <w:szCs w:val="21"/>
                    </w:rPr>
                    <w:t>在法定时间内履行行政处罚决定</w:t>
                  </w:r>
                </w:p>
                <w:p w:rsidR="00057743" w:rsidRDefault="00057743" w:rsidP="00533C8D">
                  <w:pPr>
                    <w:spacing w:line="120" w:lineRule="exact"/>
                    <w:jc w:val="center"/>
                    <w:rPr>
                      <w:rFonts w:hint="eastAsia"/>
                      <w:b/>
                      <w:szCs w:val="21"/>
                    </w:rPr>
                  </w:pPr>
                </w:p>
                <w:p w:rsidR="00057743" w:rsidRPr="00B87F62" w:rsidRDefault="00057743" w:rsidP="00533C8D">
                  <w:pPr>
                    <w:spacing w:line="240" w:lineRule="exact"/>
                    <w:jc w:val="left"/>
                    <w:rPr>
                      <w:szCs w:val="21"/>
                    </w:rPr>
                  </w:pPr>
                  <w:r>
                    <w:rPr>
                      <w:rFonts w:hint="eastAsia"/>
                      <w:szCs w:val="21"/>
                    </w:rPr>
                    <w:t>在规定时限内到制定银行缴纳罚款或</w:t>
                  </w:r>
                  <w:r>
                    <w:rPr>
                      <w:rFonts w:hint="eastAsia"/>
                      <w:szCs w:val="21"/>
                    </w:rPr>
                    <w:t>100</w:t>
                  </w:r>
                  <w:r>
                    <w:rPr>
                      <w:rFonts w:hint="eastAsia"/>
                      <w:szCs w:val="21"/>
                    </w:rPr>
                    <w:t>元以下、事后难以执行的以及特殊情况下</w:t>
                  </w:r>
                  <w:r w:rsidR="00533C8D">
                    <w:rPr>
                      <w:rFonts w:hint="eastAsia"/>
                      <w:szCs w:val="21"/>
                    </w:rPr>
                    <w:t>当场收缴</w:t>
                  </w:r>
                </w:p>
              </w:txbxContent>
            </v:textbox>
          </v:shape>
        </w:pict>
      </w:r>
      <w:r>
        <w:rPr>
          <w:noProof/>
        </w:rPr>
        <w:pict>
          <v:shape id="_x0000_s1030" type="#_x0000_t202" style="position:absolute;left:0;text-align:left;margin-left:8.05pt;margin-top:14.75pt;width:401.3pt;height:29.25pt;z-index:251663360;mso-width-relative:margin;mso-height-relative:margin" stroked="f">
            <v:textbox style="mso-next-textbox:#_x0000_s1030">
              <w:txbxContent>
                <w:p w:rsidR="00D42563" w:rsidRDefault="00057743" w:rsidP="00D42563">
                  <w:pPr>
                    <w:spacing w:line="240" w:lineRule="exact"/>
                    <w:jc w:val="center"/>
                    <w:rPr>
                      <w:rFonts w:hint="eastAsia"/>
                      <w:b/>
                      <w:szCs w:val="21"/>
                    </w:rPr>
                  </w:pPr>
                  <w:r>
                    <w:rPr>
                      <w:rFonts w:hint="eastAsia"/>
                      <w:b/>
                      <w:szCs w:val="21"/>
                    </w:rPr>
                    <w:t>当场处罚</w:t>
                  </w:r>
                </w:p>
                <w:p w:rsidR="00D42563" w:rsidRPr="00B87F62" w:rsidRDefault="00057743" w:rsidP="00D42563">
                  <w:pPr>
                    <w:spacing w:line="240" w:lineRule="exact"/>
                    <w:jc w:val="center"/>
                    <w:rPr>
                      <w:szCs w:val="21"/>
                    </w:rPr>
                  </w:pPr>
                  <w:r>
                    <w:rPr>
                      <w:rFonts w:hint="eastAsia"/>
                      <w:szCs w:val="21"/>
                    </w:rPr>
                    <w:t>填写预定格式、编有案号的行政处罚决定书，当场交付当事人</w:t>
                  </w:r>
                </w:p>
              </w:txbxContent>
            </v:textbox>
          </v:shape>
        </w:pict>
      </w:r>
      <w:r>
        <w:rPr>
          <w:noProof/>
        </w:rPr>
        <w:drawing>
          <wp:inline distT="0" distB="0" distL="0" distR="0">
            <wp:extent cx="5274615" cy="2179930"/>
            <wp:effectExtent l="19050" t="0" r="2235"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274310" cy="2179804"/>
                    </a:xfrm>
                    <a:prstGeom prst="rect">
                      <a:avLst/>
                    </a:prstGeom>
                    <a:noFill/>
                    <a:ln w="9525">
                      <a:noFill/>
                      <a:miter lim="800000"/>
                      <a:headEnd/>
                      <a:tailEnd/>
                    </a:ln>
                  </pic:spPr>
                </pic:pic>
              </a:graphicData>
            </a:graphic>
          </wp:inline>
        </w:drawing>
      </w:r>
    </w:p>
    <w:p w:rsidR="00D42563" w:rsidRDefault="00533C8D">
      <w:pPr>
        <w:rPr>
          <w:rFonts w:hint="eastAsia"/>
          <w:noProof/>
        </w:rPr>
      </w:pPr>
      <w:r>
        <w:rPr>
          <w:noProof/>
        </w:rPr>
        <w:pict>
          <v:shape id="_x0000_s1033" type="#_x0000_t202" style="position:absolute;left:0;text-align:left;margin-left:2.45pt;margin-top:.4pt;width:412.85pt;height:84.05pt;z-index:251667456;mso-width-relative:margin;mso-height-relative:margin">
            <v:textbox>
              <w:txbxContent>
                <w:p w:rsidR="00533C8D" w:rsidRPr="00533C8D" w:rsidRDefault="00533C8D" w:rsidP="00533C8D">
                  <w:pPr>
                    <w:jc w:val="center"/>
                    <w:rPr>
                      <w:rFonts w:hint="eastAsia"/>
                      <w:b/>
                      <w:szCs w:val="21"/>
                    </w:rPr>
                  </w:pPr>
                  <w:r w:rsidRPr="00533C8D">
                    <w:rPr>
                      <w:b/>
                      <w:szCs w:val="21"/>
                    </w:rPr>
                    <w:t>归档保存</w:t>
                  </w:r>
                </w:p>
                <w:p w:rsidR="00533C8D" w:rsidRDefault="00533C8D">
                  <w:pPr>
                    <w:rPr>
                      <w:rFonts w:hint="eastAsia"/>
                    </w:rPr>
                  </w:pPr>
                </w:p>
                <w:p w:rsidR="00533C8D" w:rsidRPr="00533C8D" w:rsidRDefault="00533C8D">
                  <w:pPr>
                    <w:rPr>
                      <w:szCs w:val="21"/>
                    </w:rPr>
                  </w:pPr>
                  <w:r w:rsidRPr="00533C8D">
                    <w:rPr>
                      <w:rFonts w:hint="eastAsia"/>
                      <w:szCs w:val="21"/>
                    </w:rPr>
                    <w:t>办案人员自</w:t>
                  </w:r>
                  <w:proofErr w:type="gramStart"/>
                  <w:r w:rsidRPr="00533C8D">
                    <w:rPr>
                      <w:rFonts w:hint="eastAsia"/>
                      <w:szCs w:val="21"/>
                    </w:rPr>
                    <w:t>作出</w:t>
                  </w:r>
                  <w:proofErr w:type="gramEnd"/>
                  <w:r w:rsidRPr="00533C8D">
                    <w:rPr>
                      <w:rFonts w:hint="eastAsia"/>
                      <w:szCs w:val="21"/>
                    </w:rPr>
                    <w:t>行政处罚决定之日起</w:t>
                  </w:r>
                  <w:r w:rsidRPr="00533C8D">
                    <w:rPr>
                      <w:rFonts w:hint="eastAsia"/>
                      <w:szCs w:val="21"/>
                    </w:rPr>
                    <w:t>7</w:t>
                  </w:r>
                  <w:r w:rsidRPr="00533C8D">
                    <w:rPr>
                      <w:rFonts w:hint="eastAsia"/>
                      <w:szCs w:val="21"/>
                    </w:rPr>
                    <w:t>个工作日内，将案件材料交至所在的医疗保障管理部门归档保存</w:t>
                  </w:r>
                </w:p>
              </w:txbxContent>
            </v:textbox>
          </v:shape>
        </w:pict>
      </w:r>
    </w:p>
    <w:p w:rsidR="00D42563" w:rsidRDefault="00D42563">
      <w:pPr>
        <w:rPr>
          <w:rFonts w:hint="eastAsia"/>
          <w:noProof/>
        </w:rPr>
      </w:pPr>
    </w:p>
    <w:p w:rsidR="00D42563" w:rsidRDefault="00D42563">
      <w:pPr>
        <w:rPr>
          <w:rFonts w:hint="eastAsia"/>
          <w:noProof/>
        </w:rPr>
      </w:pPr>
    </w:p>
    <w:p w:rsidR="00D42563" w:rsidRDefault="00D42563">
      <w:pPr>
        <w:rPr>
          <w:rFonts w:hint="eastAsia"/>
          <w:noProof/>
        </w:rPr>
      </w:pPr>
    </w:p>
    <w:p w:rsidR="00D42563" w:rsidRDefault="00D42563">
      <w:pPr>
        <w:rPr>
          <w:rFonts w:hint="eastAsia"/>
        </w:rPr>
      </w:pPr>
    </w:p>
    <w:p w:rsidR="00790138" w:rsidRDefault="00790138">
      <w:pPr>
        <w:rPr>
          <w:rFonts w:hint="eastAsia"/>
        </w:rPr>
      </w:pPr>
    </w:p>
    <w:p w:rsidR="00533C8D" w:rsidRDefault="00533C8D">
      <w:pPr>
        <w:rPr>
          <w:rFonts w:hint="eastAsia"/>
        </w:rPr>
      </w:pPr>
    </w:p>
    <w:p w:rsidR="00533C8D" w:rsidRDefault="00533C8D">
      <w:pPr>
        <w:rPr>
          <w:rFonts w:hint="eastAsia"/>
        </w:rPr>
      </w:pPr>
    </w:p>
    <w:p w:rsidR="00533C8D" w:rsidRPr="00D61C27" w:rsidRDefault="00533C8D">
      <w:pPr>
        <w:rPr>
          <w:rFonts w:ascii="楷体" w:eastAsia="楷体" w:hAnsi="楷体" w:hint="eastAsia"/>
          <w:b/>
          <w:sz w:val="32"/>
          <w:szCs w:val="32"/>
        </w:rPr>
      </w:pPr>
      <w:r w:rsidRPr="00D61C27">
        <w:rPr>
          <w:rFonts w:ascii="楷体" w:eastAsia="楷体" w:hAnsi="楷体" w:hint="eastAsia"/>
          <w:b/>
          <w:sz w:val="32"/>
          <w:szCs w:val="32"/>
        </w:rPr>
        <w:lastRenderedPageBreak/>
        <w:t>(二)普通程序</w:t>
      </w:r>
    </w:p>
    <w:p w:rsidR="00533C8D" w:rsidRPr="00533C8D" w:rsidRDefault="00533C8D" w:rsidP="00533C8D">
      <w:pPr>
        <w:spacing w:line="200" w:lineRule="exact"/>
        <w:rPr>
          <w:rFonts w:ascii="仿宋" w:eastAsia="仿宋" w:hAnsi="仿宋" w:hint="eastAsia"/>
          <w:sz w:val="32"/>
          <w:szCs w:val="32"/>
        </w:rPr>
      </w:pPr>
    </w:p>
    <w:p w:rsidR="00533C8D" w:rsidRDefault="00AE6C27">
      <w:pPr>
        <w:rPr>
          <w:rFonts w:hint="eastAsia"/>
        </w:rPr>
      </w:pPr>
      <w:r>
        <w:rPr>
          <w:rFonts w:hint="eastAsia"/>
          <w:noProof/>
        </w:rPr>
        <w:pict>
          <v:shape id="_x0000_s1049" type="#_x0000_t202" style="position:absolute;left:0;text-align:left;margin-left:60.65pt;margin-top:464.65pt;width:349.45pt;height:34.55pt;z-index:251684864;mso-width-relative:margin;mso-height-relative:margin">
            <v:textbox>
              <w:txbxContent>
                <w:p w:rsidR="00AE6C27" w:rsidRPr="00AE6C27" w:rsidRDefault="00AE6C27" w:rsidP="00AE6C27">
                  <w:pPr>
                    <w:spacing w:line="240" w:lineRule="exact"/>
                    <w:rPr>
                      <w:sz w:val="17"/>
                      <w:szCs w:val="15"/>
                    </w:rPr>
                  </w:pPr>
                  <w:r w:rsidRPr="00AE6C27">
                    <w:rPr>
                      <w:rFonts w:hint="eastAsia"/>
                      <w:sz w:val="17"/>
                      <w:szCs w:val="15"/>
                    </w:rPr>
                    <w:t>送达行政处罚决定书（直接送达、留置送达、邮寄送达、委托送达、转交送达、公告送达）</w:t>
                  </w:r>
                </w:p>
              </w:txbxContent>
            </v:textbox>
          </v:shape>
        </w:pict>
      </w:r>
      <w:r w:rsidR="00097A7B">
        <w:rPr>
          <w:noProof/>
        </w:rPr>
        <w:pict>
          <v:shape id="_x0000_s1048" type="#_x0000_t202" style="position:absolute;left:0;text-align:left;margin-left:62.45pt;margin-top:407.05pt;width:347.65pt;height:46.1pt;z-index:251683840;mso-width-relative:margin;mso-height-relative:margin" stroked="f">
            <v:textbox>
              <w:txbxContent>
                <w:p w:rsidR="00097A7B" w:rsidRPr="00C82239" w:rsidRDefault="00097A7B" w:rsidP="00097A7B">
                  <w:pPr>
                    <w:spacing w:line="240" w:lineRule="exact"/>
                    <w:rPr>
                      <w:sz w:val="15"/>
                      <w:szCs w:val="15"/>
                    </w:rPr>
                  </w:pPr>
                  <w:r>
                    <w:rPr>
                      <w:rFonts w:hint="eastAsia"/>
                      <w:sz w:val="15"/>
                      <w:szCs w:val="15"/>
                    </w:rPr>
                    <w:t>医疗保障</w:t>
                  </w:r>
                  <w:r w:rsidRPr="00097A7B">
                    <w:rPr>
                      <w:rFonts w:hint="eastAsia"/>
                      <w:sz w:val="15"/>
                      <w:szCs w:val="15"/>
                    </w:rPr>
                    <w:t>管理部门</w:t>
                  </w:r>
                  <w:proofErr w:type="gramStart"/>
                  <w:r w:rsidRPr="00AE6C27">
                    <w:rPr>
                      <w:rFonts w:hint="eastAsia"/>
                      <w:b/>
                      <w:sz w:val="15"/>
                      <w:szCs w:val="15"/>
                    </w:rPr>
                    <w:t>作出</w:t>
                  </w:r>
                  <w:proofErr w:type="gramEnd"/>
                  <w:r w:rsidRPr="00AE6C27">
                    <w:rPr>
                      <w:rFonts w:hint="eastAsia"/>
                      <w:b/>
                      <w:sz w:val="15"/>
                      <w:szCs w:val="15"/>
                    </w:rPr>
                    <w:t>行政处罚决定</w:t>
                  </w:r>
                  <w:r w:rsidRPr="00097A7B">
                    <w:rPr>
                      <w:rFonts w:hint="eastAsia"/>
                      <w:sz w:val="15"/>
                      <w:szCs w:val="15"/>
                    </w:rPr>
                    <w:t>，制作行政处罚决定书，加盖本部门印章</w:t>
                  </w:r>
                  <w:r w:rsidRPr="00097A7B">
                    <w:rPr>
                      <w:rFonts w:hint="eastAsia"/>
                      <w:sz w:val="15"/>
                      <w:szCs w:val="15"/>
                    </w:rPr>
                    <w:t xml:space="preserve"> </w:t>
                  </w:r>
                  <w:r w:rsidRPr="00097A7B">
                    <w:rPr>
                      <w:rFonts w:hint="eastAsia"/>
                      <w:sz w:val="15"/>
                      <w:szCs w:val="15"/>
                    </w:rPr>
                    <w:t>（立案之日</w:t>
                  </w:r>
                  <w:r w:rsidRPr="00097A7B">
                    <w:rPr>
                      <w:rFonts w:hint="eastAsia"/>
                      <w:sz w:val="15"/>
                      <w:szCs w:val="15"/>
                    </w:rPr>
                    <w:t xml:space="preserve"> </w:t>
                  </w:r>
                  <w:r w:rsidRPr="00097A7B">
                    <w:rPr>
                      <w:rFonts w:hint="eastAsia"/>
                      <w:sz w:val="15"/>
                      <w:szCs w:val="15"/>
                    </w:rPr>
                    <w:t>起</w:t>
                  </w:r>
                  <w:r w:rsidRPr="00097A7B">
                    <w:rPr>
                      <w:rFonts w:hint="eastAsia"/>
                      <w:sz w:val="15"/>
                      <w:szCs w:val="15"/>
                    </w:rPr>
                    <w:t xml:space="preserve">90 </w:t>
                  </w:r>
                  <w:r w:rsidRPr="00097A7B">
                    <w:rPr>
                      <w:rFonts w:hint="eastAsia"/>
                      <w:sz w:val="15"/>
                      <w:szCs w:val="15"/>
                    </w:rPr>
                    <w:t>日内</w:t>
                  </w:r>
                  <w:proofErr w:type="gramStart"/>
                  <w:r w:rsidRPr="00097A7B">
                    <w:rPr>
                      <w:rFonts w:hint="eastAsia"/>
                      <w:sz w:val="15"/>
                      <w:szCs w:val="15"/>
                    </w:rPr>
                    <w:t>作出</w:t>
                  </w:r>
                  <w:proofErr w:type="gramEnd"/>
                  <w:r w:rsidRPr="00097A7B">
                    <w:rPr>
                      <w:rFonts w:hint="eastAsia"/>
                      <w:sz w:val="15"/>
                      <w:szCs w:val="15"/>
                    </w:rPr>
                    <w:t>处罚决定，情况特殊的经</w:t>
                  </w:r>
                  <w:r>
                    <w:rPr>
                      <w:rFonts w:hint="eastAsia"/>
                      <w:sz w:val="15"/>
                      <w:szCs w:val="15"/>
                    </w:rPr>
                    <w:t>医疗保障</w:t>
                  </w:r>
                  <w:r w:rsidRPr="00097A7B">
                    <w:rPr>
                      <w:rFonts w:hint="eastAsia"/>
                      <w:sz w:val="15"/>
                      <w:szCs w:val="15"/>
                    </w:rPr>
                    <w:t>管理部门负责人批准可以延长</w:t>
                  </w:r>
                  <w:r w:rsidRPr="00097A7B">
                    <w:rPr>
                      <w:rFonts w:hint="eastAsia"/>
                      <w:sz w:val="15"/>
                      <w:szCs w:val="15"/>
                    </w:rPr>
                    <w:t xml:space="preserve"> 30 </w:t>
                  </w:r>
                  <w:r w:rsidRPr="00097A7B">
                    <w:rPr>
                      <w:rFonts w:hint="eastAsia"/>
                      <w:sz w:val="15"/>
                      <w:szCs w:val="15"/>
                    </w:rPr>
                    <w:t>日，</w:t>
                  </w:r>
                  <w:r w:rsidRPr="00097A7B">
                    <w:rPr>
                      <w:rFonts w:hint="eastAsia"/>
                      <w:sz w:val="15"/>
                      <w:szCs w:val="15"/>
                    </w:rPr>
                    <w:t xml:space="preserve"> </w:t>
                  </w:r>
                  <w:r w:rsidRPr="00097A7B">
                    <w:rPr>
                      <w:rFonts w:hint="eastAsia"/>
                      <w:sz w:val="15"/>
                      <w:szCs w:val="15"/>
                    </w:rPr>
                    <w:t>经延期仍不能</w:t>
                  </w:r>
                  <w:proofErr w:type="gramStart"/>
                  <w:r w:rsidRPr="00097A7B">
                    <w:rPr>
                      <w:rFonts w:hint="eastAsia"/>
                      <w:sz w:val="15"/>
                      <w:szCs w:val="15"/>
                    </w:rPr>
                    <w:t>作出</w:t>
                  </w:r>
                  <w:proofErr w:type="gramEnd"/>
                  <w:r w:rsidRPr="00097A7B">
                    <w:rPr>
                      <w:rFonts w:hint="eastAsia"/>
                      <w:sz w:val="15"/>
                      <w:szCs w:val="15"/>
                    </w:rPr>
                    <w:t>处理决定，</w:t>
                  </w:r>
                  <w:r>
                    <w:rPr>
                      <w:rFonts w:hint="eastAsia"/>
                      <w:sz w:val="15"/>
                      <w:szCs w:val="15"/>
                    </w:rPr>
                    <w:t>医疗保障部门</w:t>
                  </w:r>
                  <w:r w:rsidRPr="00097A7B">
                    <w:rPr>
                      <w:rFonts w:hint="eastAsia"/>
                      <w:sz w:val="15"/>
                      <w:szCs w:val="15"/>
                    </w:rPr>
                    <w:t>负责人集体讨论决定是否继续延期）</w:t>
                  </w:r>
                </w:p>
              </w:txbxContent>
            </v:textbox>
          </v:shape>
        </w:pict>
      </w:r>
      <w:r w:rsidR="0043286A">
        <w:rPr>
          <w:noProof/>
        </w:rPr>
        <w:pict>
          <v:shape id="_x0000_s1047" type="#_x0000_t202" style="position:absolute;left:0;text-align:left;margin-left:27.9pt;margin-top:363.75pt;width:143.25pt;height:30pt;z-index:251682816;mso-width-relative:margin;mso-height-relative:margin" stroked="f">
            <v:textbox style="mso-next-textbox:#_x0000_s1047">
              <w:txbxContent>
                <w:p w:rsidR="0043286A" w:rsidRPr="00097A7B" w:rsidRDefault="00097A7B" w:rsidP="0043286A">
                  <w:pPr>
                    <w:spacing w:line="240" w:lineRule="exact"/>
                    <w:jc w:val="left"/>
                    <w:rPr>
                      <w:sz w:val="15"/>
                      <w:szCs w:val="15"/>
                    </w:rPr>
                  </w:pPr>
                  <w:r w:rsidRPr="00097A7B">
                    <w:rPr>
                      <w:rFonts w:hint="eastAsia"/>
                      <w:sz w:val="15"/>
                      <w:szCs w:val="15"/>
                    </w:rPr>
                    <w:t>当事人提出陈述、申辩的，应当进行复核，当事人无异议或异议不成立的除外</w:t>
                  </w:r>
                </w:p>
              </w:txbxContent>
            </v:textbox>
          </v:shape>
        </w:pict>
      </w:r>
      <w:r w:rsidR="0043286A">
        <w:rPr>
          <w:noProof/>
        </w:rPr>
        <w:pict>
          <v:shape id="_x0000_s1046" type="#_x0000_t202" style="position:absolute;left:0;text-align:left;margin-left:208pt;margin-top:306.95pt;width:181.95pt;height:86.85pt;z-index:251681792;mso-width-relative:margin;mso-height-relative:margin" stroked="f">
            <v:textbox style="mso-next-textbox:#_x0000_s1046">
              <w:txbxContent>
                <w:p w:rsidR="0043286A" w:rsidRPr="0043286A" w:rsidRDefault="0043286A" w:rsidP="0043286A">
                  <w:pPr>
                    <w:spacing w:line="240" w:lineRule="exact"/>
                    <w:jc w:val="left"/>
                    <w:rPr>
                      <w:sz w:val="15"/>
                      <w:szCs w:val="15"/>
                    </w:rPr>
                  </w:pPr>
                  <w:r w:rsidRPr="0043286A">
                    <w:rPr>
                      <w:rFonts w:hint="eastAsia"/>
                      <w:sz w:val="15"/>
                      <w:szCs w:val="15"/>
                    </w:rPr>
                    <w:t>听证：（自告知书送达之日</w:t>
                  </w:r>
                  <w:r w:rsidRPr="0043286A">
                    <w:rPr>
                      <w:rFonts w:hint="eastAsia"/>
                      <w:sz w:val="15"/>
                      <w:szCs w:val="15"/>
                    </w:rPr>
                    <w:t xml:space="preserve"> 5</w:t>
                  </w:r>
                  <w:r w:rsidRPr="0043286A">
                    <w:rPr>
                      <w:rFonts w:hint="eastAsia"/>
                      <w:sz w:val="15"/>
                      <w:szCs w:val="15"/>
                    </w:rPr>
                    <w:t>个工作日内提出申请）当事人要求举行听证的，审核机构组织听证会，听取当事人陈述、申辩，制作听证报告；当事人的陈述、申辩或者听证会的陈述理由成立的，改变原拟作出的处罚决定</w:t>
                  </w:r>
                </w:p>
              </w:txbxContent>
            </v:textbox>
          </v:shape>
        </w:pict>
      </w:r>
      <w:r w:rsidR="0043286A">
        <w:rPr>
          <w:noProof/>
        </w:rPr>
        <w:pict>
          <v:shape id="_x0000_s1045" type="#_x0000_t202" style="position:absolute;left:0;text-align:left;margin-left:287.2pt;margin-top:280.35pt;width:117.75pt;height:16.7pt;z-index:251680768;mso-width-relative:margin;mso-height-relative:margin" stroked="f">
            <v:textbox style="mso-next-textbox:#_x0000_s1045">
              <w:txbxContent>
                <w:p w:rsidR="0043286A" w:rsidRPr="00C82239" w:rsidRDefault="0043286A" w:rsidP="0043286A">
                  <w:pPr>
                    <w:spacing w:line="240" w:lineRule="exact"/>
                    <w:jc w:val="left"/>
                    <w:rPr>
                      <w:sz w:val="15"/>
                      <w:szCs w:val="15"/>
                    </w:rPr>
                  </w:pPr>
                  <w:r>
                    <w:rPr>
                      <w:rFonts w:hint="eastAsia"/>
                      <w:sz w:val="15"/>
                      <w:szCs w:val="15"/>
                    </w:rPr>
                    <w:t>办案机构将案卷移交相关部门</w:t>
                  </w:r>
                </w:p>
              </w:txbxContent>
            </v:textbox>
          </v:shape>
        </w:pict>
      </w:r>
      <w:r w:rsidR="0043286A">
        <w:rPr>
          <w:noProof/>
        </w:rPr>
        <w:pict>
          <v:shape id="_x0000_s1044" type="#_x0000_t202" style="position:absolute;left:0;text-align:left;margin-left:28pt;margin-top:282.35pt;width:144.25pt;height:59.6pt;z-index:251679744;mso-width-relative:margin;mso-height-relative:margin" stroked="f">
            <v:textbox style="mso-next-textbox:#_x0000_s1044">
              <w:txbxContent>
                <w:p w:rsidR="0043286A" w:rsidRDefault="0043286A" w:rsidP="0043286A">
                  <w:pPr>
                    <w:spacing w:line="200" w:lineRule="exact"/>
                    <w:jc w:val="left"/>
                    <w:rPr>
                      <w:rFonts w:hint="eastAsia"/>
                      <w:sz w:val="15"/>
                      <w:szCs w:val="15"/>
                    </w:rPr>
                  </w:pPr>
                  <w:r w:rsidRPr="0043286A">
                    <w:rPr>
                      <w:rFonts w:hint="eastAsia"/>
                      <w:sz w:val="15"/>
                      <w:szCs w:val="15"/>
                    </w:rPr>
                    <w:t>处罚告知：书面告知当事人拟作出行政处罚的内容及事实、理由、依据，同时告知当事人享有陈述、申辩权</w:t>
                  </w:r>
                </w:p>
                <w:p w:rsidR="0043286A" w:rsidRPr="00C82239" w:rsidRDefault="0043286A" w:rsidP="0043286A">
                  <w:pPr>
                    <w:spacing w:line="200" w:lineRule="exact"/>
                    <w:jc w:val="left"/>
                    <w:rPr>
                      <w:sz w:val="15"/>
                      <w:szCs w:val="15"/>
                    </w:rPr>
                  </w:pPr>
                  <w:r w:rsidRPr="0043286A">
                    <w:rPr>
                      <w:rFonts w:hint="eastAsia"/>
                      <w:sz w:val="15"/>
                      <w:szCs w:val="15"/>
                    </w:rPr>
                    <w:t>听证告知：属于听证范围的，还应告知当事人有要求听证的权利</w:t>
                  </w:r>
                </w:p>
              </w:txbxContent>
            </v:textbox>
          </v:shape>
        </w:pict>
      </w:r>
      <w:r w:rsidR="0043286A">
        <w:rPr>
          <w:noProof/>
        </w:rPr>
        <w:pict>
          <v:shape id="_x0000_s1043" type="#_x0000_t202" style="position:absolute;left:0;text-align:left;margin-left:286.6pt;margin-top:237.15pt;width:118.35pt;height:29.5pt;z-index:251678720;mso-width-relative:margin;mso-height-relative:margin" stroked="f">
            <v:textbox style="mso-next-textbox:#_x0000_s1043">
              <w:txbxContent>
                <w:p w:rsidR="0043286A" w:rsidRPr="0043286A" w:rsidRDefault="0043286A" w:rsidP="0043286A">
                  <w:pPr>
                    <w:spacing w:line="160" w:lineRule="exact"/>
                    <w:jc w:val="left"/>
                    <w:rPr>
                      <w:sz w:val="12"/>
                      <w:szCs w:val="10"/>
                    </w:rPr>
                  </w:pPr>
                  <w:r w:rsidRPr="0043286A">
                    <w:rPr>
                      <w:rFonts w:hint="eastAsia"/>
                      <w:sz w:val="12"/>
                      <w:szCs w:val="10"/>
                    </w:rPr>
                    <w:t>发现立案查处的案件不属于本部门管辖或需追究刑事责任的，决定移送相关部门</w:t>
                  </w:r>
                </w:p>
              </w:txbxContent>
            </v:textbox>
          </v:shape>
        </w:pict>
      </w:r>
      <w:r w:rsidR="0043286A">
        <w:rPr>
          <w:noProof/>
        </w:rPr>
        <w:pict>
          <v:shape id="_x0000_s1042" type="#_x0000_t202" style="position:absolute;left:0;text-align:left;margin-left:94.6pt;margin-top:237.75pt;width:175.7pt;height:29.5pt;z-index:251677696;mso-width-relative:margin;mso-height-relative:margin" stroked="f">
            <v:textbox style="mso-next-textbox:#_x0000_s1042">
              <w:txbxContent>
                <w:p w:rsidR="0043286A" w:rsidRPr="00C82239" w:rsidRDefault="0043286A" w:rsidP="0043286A">
                  <w:pPr>
                    <w:spacing w:line="240" w:lineRule="exact"/>
                    <w:jc w:val="left"/>
                    <w:rPr>
                      <w:sz w:val="15"/>
                      <w:szCs w:val="15"/>
                    </w:rPr>
                  </w:pPr>
                  <w:r>
                    <w:rPr>
                      <w:rFonts w:hint="eastAsia"/>
                      <w:sz w:val="15"/>
                      <w:szCs w:val="15"/>
                    </w:rPr>
                    <w:t>有依法不予行政处罚情形的，不予行政处罚</w:t>
                  </w:r>
                </w:p>
              </w:txbxContent>
            </v:textbox>
          </v:shape>
        </w:pict>
      </w:r>
      <w:r w:rsidR="0043286A">
        <w:rPr>
          <w:noProof/>
        </w:rPr>
        <w:pict>
          <v:shape id="_x0000_s1041" type="#_x0000_t202" style="position:absolute;left:0;text-align:left;margin-left:4pt;margin-top:238.35pt;width:75.5pt;height:29.5pt;z-index:251676672;mso-width-relative:margin;mso-height-relative:margin" stroked="f">
            <v:textbox style="mso-next-textbox:#_x0000_s1041">
              <w:txbxContent>
                <w:p w:rsidR="0043286A" w:rsidRPr="00C82239" w:rsidRDefault="0043286A" w:rsidP="0043286A">
                  <w:pPr>
                    <w:spacing w:line="240" w:lineRule="exact"/>
                    <w:jc w:val="left"/>
                    <w:rPr>
                      <w:sz w:val="15"/>
                      <w:szCs w:val="15"/>
                    </w:rPr>
                  </w:pPr>
                  <w:r>
                    <w:rPr>
                      <w:rFonts w:hint="eastAsia"/>
                      <w:sz w:val="15"/>
                      <w:szCs w:val="15"/>
                    </w:rPr>
                    <w:t>违法事实清楚，拟决定予以行政处罚</w:t>
                  </w:r>
                </w:p>
              </w:txbxContent>
            </v:textbox>
          </v:shape>
        </w:pict>
      </w:r>
      <w:r w:rsidR="00B460AA">
        <w:rPr>
          <w:noProof/>
        </w:rPr>
        <w:pict>
          <v:shape id="_x0000_s1040" type="#_x0000_t202" style="position:absolute;left:0;text-align:left;margin-left:7.75pt;margin-top:193.35pt;width:370.55pt;height:28.2pt;z-index:251675648;mso-width-relative:margin;mso-height-relative:margin" stroked="f">
            <v:textbox style="mso-next-textbox:#_x0000_s1040">
              <w:txbxContent>
                <w:p w:rsidR="00B460AA" w:rsidRPr="004E0417" w:rsidRDefault="00B460AA" w:rsidP="004E0417">
                  <w:pPr>
                    <w:spacing w:line="200" w:lineRule="exact"/>
                    <w:jc w:val="left"/>
                    <w:rPr>
                      <w:w w:val="66"/>
                      <w:sz w:val="16"/>
                      <w:szCs w:val="18"/>
                    </w:rPr>
                  </w:pPr>
                  <w:r w:rsidRPr="004E0417">
                    <w:rPr>
                      <w:rFonts w:hint="eastAsia"/>
                      <w:w w:val="66"/>
                      <w:sz w:val="16"/>
                      <w:szCs w:val="18"/>
                    </w:rPr>
                    <w:t>审核机构在</w:t>
                  </w:r>
                  <w:r w:rsidRPr="004E0417">
                    <w:rPr>
                      <w:rFonts w:hint="eastAsia"/>
                      <w:w w:val="66"/>
                      <w:sz w:val="16"/>
                      <w:szCs w:val="18"/>
                    </w:rPr>
                    <w:t xml:space="preserve"> </w:t>
                  </w:r>
                  <w:r w:rsidRPr="004E0417">
                    <w:rPr>
                      <w:rFonts w:hint="eastAsia"/>
                      <w:w w:val="66"/>
                      <w:sz w:val="16"/>
                      <w:szCs w:val="18"/>
                    </w:rPr>
                    <w:t>十个工作日内完成（特殊情况下可以延长）案件审核或法制审核，提出书面意见和建议（</w:t>
                  </w:r>
                  <w:proofErr w:type="gramStart"/>
                  <w:r w:rsidRPr="004E0417">
                    <w:rPr>
                      <w:rFonts w:hint="eastAsia"/>
                      <w:w w:val="66"/>
                      <w:sz w:val="16"/>
                      <w:szCs w:val="18"/>
                    </w:rPr>
                    <w:t>含建议</w:t>
                  </w:r>
                  <w:proofErr w:type="gramEnd"/>
                  <w:r w:rsidRPr="004E0417">
                    <w:rPr>
                      <w:rFonts w:hint="eastAsia"/>
                      <w:w w:val="66"/>
                      <w:sz w:val="16"/>
                      <w:szCs w:val="18"/>
                    </w:rPr>
                    <w:t>补充调查）；办案机构报部门负责人批准行政处罚或者审查决定给予其他行政处理（直接关系当事人或者第三人重大权益，经过听证程序的，在听证程序结束后进行法制审核。）</w:t>
                  </w:r>
                </w:p>
              </w:txbxContent>
            </v:textbox>
          </v:shape>
        </w:pict>
      </w:r>
      <w:r w:rsidR="00C82239">
        <w:rPr>
          <w:noProof/>
        </w:rPr>
        <w:pict>
          <v:shape id="_x0000_s1039" type="#_x0000_t202" style="position:absolute;left:0;text-align:left;margin-left:320.8pt;margin-top:133.35pt;width:80.2pt;height:29.5pt;z-index:251674624;mso-width-relative:margin;mso-height-relative:margin" stroked="f">
            <v:textbox style="mso-next-textbox:#_x0000_s1039">
              <w:txbxContent>
                <w:p w:rsidR="00C82239" w:rsidRPr="00C82239" w:rsidRDefault="00C82239" w:rsidP="00C82239">
                  <w:pPr>
                    <w:spacing w:line="240" w:lineRule="exact"/>
                    <w:jc w:val="left"/>
                    <w:rPr>
                      <w:sz w:val="15"/>
                      <w:szCs w:val="15"/>
                    </w:rPr>
                  </w:pPr>
                  <w:r w:rsidRPr="00C82239">
                    <w:rPr>
                      <w:rFonts w:hint="eastAsia"/>
                      <w:sz w:val="15"/>
                      <w:szCs w:val="15"/>
                    </w:rPr>
                    <w:t>中止调查、恢复调查；中止调查</w:t>
                  </w:r>
                </w:p>
              </w:txbxContent>
            </v:textbox>
          </v:shape>
        </w:pict>
      </w:r>
      <w:r w:rsidR="00C82239">
        <w:rPr>
          <w:noProof/>
        </w:rPr>
        <w:pict>
          <v:shape id="_x0000_s1038" type="#_x0000_t202" style="position:absolute;left:0;text-align:left;margin-left:1.85pt;margin-top:134.05pt;width:304pt;height:42.6pt;z-index:251673600;mso-width-relative:margin;mso-height-relative:margin">
            <v:textbox>
              <w:txbxContent>
                <w:p w:rsidR="00C82239" w:rsidRPr="00C82239" w:rsidRDefault="00C82239" w:rsidP="00C82239">
                  <w:pPr>
                    <w:spacing w:line="240" w:lineRule="exact"/>
                    <w:rPr>
                      <w:sz w:val="15"/>
                      <w:szCs w:val="15"/>
                    </w:rPr>
                  </w:pPr>
                  <w:r w:rsidRPr="00C82239">
                    <w:rPr>
                      <w:rFonts w:hint="eastAsia"/>
                      <w:sz w:val="15"/>
                      <w:szCs w:val="15"/>
                    </w:rPr>
                    <w:t>办案机构调查取证，依法采取登记保存或查封、扣押等行政强制措施；案件调查终结后，撰写案件调查终结报告，连同案件材料，交由</w:t>
                  </w:r>
                  <w:r>
                    <w:rPr>
                      <w:rFonts w:hint="eastAsia"/>
                      <w:sz w:val="15"/>
                      <w:szCs w:val="15"/>
                    </w:rPr>
                    <w:t>医疗保障</w:t>
                  </w:r>
                  <w:r w:rsidRPr="00C82239">
                    <w:rPr>
                      <w:rFonts w:hint="eastAsia"/>
                      <w:sz w:val="15"/>
                      <w:szCs w:val="15"/>
                    </w:rPr>
                    <w:t>管理部门审核机构进行法制审核或案件审核</w:t>
                  </w:r>
                </w:p>
              </w:txbxContent>
            </v:textbox>
          </v:shape>
        </w:pict>
      </w:r>
      <w:r w:rsidR="00C82239">
        <w:rPr>
          <w:noProof/>
        </w:rPr>
        <w:pict>
          <v:shape id="_x0000_s1036" type="#_x0000_t202" style="position:absolute;left:0;text-align:left;margin-left:5.2pt;margin-top:91.4pt;width:254pt;height:31.15pt;z-index:251670528;mso-width-relative:margin;mso-height-relative:margin" stroked="f">
            <v:textbox style="mso-next-textbox:#_x0000_s1036">
              <w:txbxContent>
                <w:p w:rsidR="00544F0A" w:rsidRPr="00C82239" w:rsidRDefault="00544F0A" w:rsidP="00544F0A">
                  <w:pPr>
                    <w:spacing w:line="240" w:lineRule="exact"/>
                    <w:jc w:val="left"/>
                    <w:rPr>
                      <w:w w:val="90"/>
                      <w:sz w:val="15"/>
                      <w:szCs w:val="15"/>
                    </w:rPr>
                  </w:pPr>
                  <w:r w:rsidRPr="00C82239">
                    <w:rPr>
                      <w:rFonts w:hint="eastAsia"/>
                      <w:b/>
                      <w:w w:val="90"/>
                      <w:sz w:val="15"/>
                      <w:szCs w:val="15"/>
                    </w:rPr>
                    <w:t>准予立案</w:t>
                  </w:r>
                  <w:r w:rsidRPr="00C82239">
                    <w:rPr>
                      <w:rFonts w:hint="eastAsia"/>
                      <w:w w:val="90"/>
                      <w:sz w:val="15"/>
                      <w:szCs w:val="15"/>
                    </w:rPr>
                    <w:t>的，受案机构负责人指定</w:t>
                  </w:r>
                  <w:r w:rsidRPr="00C82239">
                    <w:rPr>
                      <w:rFonts w:hint="eastAsia"/>
                      <w:w w:val="90"/>
                      <w:sz w:val="15"/>
                      <w:szCs w:val="15"/>
                    </w:rPr>
                    <w:t>2</w:t>
                  </w:r>
                  <w:r w:rsidRPr="00C82239">
                    <w:rPr>
                      <w:rFonts w:hint="eastAsia"/>
                      <w:w w:val="90"/>
                      <w:sz w:val="15"/>
                      <w:szCs w:val="15"/>
                    </w:rPr>
                    <w:t>名以上办案人员负责立案调查，执法过程中应向当事人或有关人员主动出示执法证件；</w:t>
                  </w:r>
                  <w:r w:rsidRPr="00C82239">
                    <w:rPr>
                      <w:rFonts w:hint="eastAsia"/>
                      <w:w w:val="90"/>
                      <w:sz w:val="15"/>
                      <w:szCs w:val="15"/>
                    </w:rPr>
                    <w:t>5</w:t>
                  </w:r>
                  <w:r w:rsidRPr="00C82239">
                    <w:rPr>
                      <w:rFonts w:hint="eastAsia"/>
                      <w:w w:val="90"/>
                      <w:sz w:val="15"/>
                      <w:szCs w:val="15"/>
                    </w:rPr>
                    <w:t>个工作日内告知实名举报人</w:t>
                  </w:r>
                </w:p>
              </w:txbxContent>
            </v:textbox>
          </v:shape>
        </w:pict>
      </w:r>
      <w:r w:rsidR="00C82239">
        <w:rPr>
          <w:noProof/>
        </w:rPr>
        <w:pict>
          <v:shape id="_x0000_s1037" type="#_x0000_t202" style="position:absolute;left:0;text-align:left;margin-left:270.3pt;margin-top:92.55pt;width:143.25pt;height:30pt;z-index:251671552;mso-width-relative:margin;mso-height-relative:margin" stroked="f">
            <v:textbox style="mso-next-textbox:#_x0000_s1037">
              <w:txbxContent>
                <w:p w:rsidR="00544F0A" w:rsidRPr="00C82239" w:rsidRDefault="00544F0A" w:rsidP="00C82239">
                  <w:pPr>
                    <w:spacing w:line="240" w:lineRule="exact"/>
                    <w:jc w:val="left"/>
                    <w:rPr>
                      <w:b/>
                      <w:sz w:val="15"/>
                      <w:szCs w:val="15"/>
                    </w:rPr>
                  </w:pPr>
                  <w:r w:rsidRPr="00C82239">
                    <w:rPr>
                      <w:rFonts w:hint="eastAsia"/>
                      <w:b/>
                      <w:w w:val="90"/>
                      <w:kern w:val="10"/>
                      <w:sz w:val="15"/>
                      <w:szCs w:val="15"/>
                    </w:rPr>
                    <w:t>不予立案</w:t>
                  </w:r>
                  <w:r w:rsidRPr="00C82239">
                    <w:rPr>
                      <w:rFonts w:hint="eastAsia"/>
                      <w:w w:val="90"/>
                      <w:kern w:val="10"/>
                      <w:sz w:val="15"/>
                      <w:szCs w:val="15"/>
                    </w:rPr>
                    <w:t>的，有处理权限的医疗保障管理部门于</w:t>
                  </w:r>
                  <w:r w:rsidRPr="00C82239">
                    <w:rPr>
                      <w:rFonts w:hint="eastAsia"/>
                      <w:w w:val="90"/>
                      <w:kern w:val="10"/>
                      <w:sz w:val="15"/>
                      <w:szCs w:val="15"/>
                    </w:rPr>
                    <w:t>5</w:t>
                  </w:r>
                  <w:r w:rsidRPr="00C82239">
                    <w:rPr>
                      <w:rFonts w:hint="eastAsia"/>
                      <w:w w:val="90"/>
                      <w:kern w:val="10"/>
                      <w:sz w:val="15"/>
                      <w:szCs w:val="15"/>
                    </w:rPr>
                    <w:t>个工作日内将决定告知实名举报</w:t>
                  </w:r>
                  <w:r w:rsidRPr="00C82239">
                    <w:rPr>
                      <w:rFonts w:hint="eastAsia"/>
                      <w:w w:val="90"/>
                      <w:sz w:val="15"/>
                      <w:szCs w:val="15"/>
                    </w:rPr>
                    <w:t>人</w:t>
                  </w:r>
                </w:p>
              </w:txbxContent>
            </v:textbox>
          </v:shape>
        </w:pict>
      </w:r>
      <w:r w:rsidR="00544F0A">
        <w:rPr>
          <w:noProof/>
        </w:rPr>
        <w:pict>
          <v:shape id="_x0000_s1035" type="#_x0000_t202" style="position:absolute;left:0;text-align:left;margin-left:61.15pt;margin-top:37.35pt;width:300.85pt;height:40.8pt;z-index:251669504;mso-width-relative:margin;mso-height-relative:margin" stroked="f">
            <v:textbox style="mso-next-textbox:#_x0000_s1035">
              <w:txbxContent>
                <w:p w:rsidR="00544F0A" w:rsidRPr="00544F0A" w:rsidRDefault="00544F0A" w:rsidP="00544F0A">
                  <w:pPr>
                    <w:spacing w:line="240" w:lineRule="exact"/>
                    <w:jc w:val="left"/>
                    <w:rPr>
                      <w:sz w:val="15"/>
                      <w:szCs w:val="15"/>
                    </w:rPr>
                  </w:pPr>
                  <w:r w:rsidRPr="00544F0A">
                    <w:rPr>
                      <w:rFonts w:hint="eastAsia"/>
                      <w:sz w:val="15"/>
                      <w:szCs w:val="15"/>
                    </w:rPr>
                    <w:t>受案机构在</w:t>
                  </w:r>
                  <w:r w:rsidRPr="00544F0A">
                    <w:rPr>
                      <w:rFonts w:hint="eastAsia"/>
                      <w:sz w:val="15"/>
                      <w:szCs w:val="15"/>
                    </w:rPr>
                    <w:t xml:space="preserve"> 5 15 </w:t>
                  </w:r>
                  <w:proofErr w:type="gramStart"/>
                  <w:r w:rsidRPr="00544F0A">
                    <w:rPr>
                      <w:rFonts w:hint="eastAsia"/>
                      <w:sz w:val="15"/>
                      <w:szCs w:val="15"/>
                    </w:rPr>
                    <w:t>个</w:t>
                  </w:r>
                  <w:proofErr w:type="gramEnd"/>
                  <w:r w:rsidRPr="00544F0A">
                    <w:rPr>
                      <w:rFonts w:hint="eastAsia"/>
                      <w:sz w:val="15"/>
                      <w:szCs w:val="15"/>
                    </w:rPr>
                    <w:t>工作日内对案件情况进行核查，</w:t>
                  </w:r>
                  <w:r>
                    <w:rPr>
                      <w:rFonts w:hint="eastAsia"/>
                      <w:sz w:val="15"/>
                      <w:szCs w:val="15"/>
                    </w:rPr>
                    <w:t>医疗保障</w:t>
                  </w:r>
                  <w:r w:rsidRPr="00544F0A">
                    <w:rPr>
                      <w:rFonts w:hint="eastAsia"/>
                      <w:sz w:val="15"/>
                      <w:szCs w:val="15"/>
                    </w:rPr>
                    <w:t>管理部门负责人决定是否</w:t>
                  </w:r>
                  <w:r w:rsidRPr="00544F0A">
                    <w:rPr>
                      <w:rFonts w:hint="eastAsia"/>
                      <w:sz w:val="15"/>
                      <w:szCs w:val="15"/>
                    </w:rPr>
                    <w:t xml:space="preserve"> </w:t>
                  </w:r>
                  <w:r w:rsidRPr="00544F0A">
                    <w:rPr>
                      <w:rFonts w:hint="eastAsia"/>
                      <w:b/>
                      <w:sz w:val="15"/>
                      <w:szCs w:val="15"/>
                    </w:rPr>
                    <w:t>立案</w:t>
                  </w:r>
                  <w:r w:rsidRPr="00544F0A">
                    <w:rPr>
                      <w:rFonts w:hint="eastAsia"/>
                      <w:sz w:val="15"/>
                      <w:szCs w:val="15"/>
                    </w:rPr>
                    <w:t>特殊情况下，经批准可再延长</w:t>
                  </w:r>
                  <w:r w:rsidRPr="00544F0A">
                    <w:rPr>
                      <w:rFonts w:hint="eastAsia"/>
                      <w:sz w:val="15"/>
                      <w:szCs w:val="15"/>
                    </w:rPr>
                    <w:t xml:space="preserve"> 15 </w:t>
                  </w:r>
                  <w:proofErr w:type="gramStart"/>
                  <w:r w:rsidRPr="00544F0A">
                    <w:rPr>
                      <w:rFonts w:hint="eastAsia"/>
                      <w:sz w:val="15"/>
                      <w:szCs w:val="15"/>
                    </w:rPr>
                    <w:t>个</w:t>
                  </w:r>
                  <w:proofErr w:type="gramEnd"/>
                  <w:r w:rsidRPr="00544F0A">
                    <w:rPr>
                      <w:rFonts w:hint="eastAsia"/>
                      <w:sz w:val="15"/>
                      <w:szCs w:val="15"/>
                    </w:rPr>
                    <w:t>工作日，法律、法规、规章另有规定的除外（检测、检验、检疫、鉴定以及权利人辨认或者鉴别等所需时间不计入）</w:t>
                  </w:r>
                </w:p>
              </w:txbxContent>
            </v:textbox>
          </v:shape>
        </w:pict>
      </w:r>
      <w:r w:rsidR="00533C8D">
        <w:rPr>
          <w:noProof/>
        </w:rPr>
        <w:pict>
          <v:shape id="_x0000_s1034" type="#_x0000_t202" style="position:absolute;left:0;text-align:left;margin-left:59.95pt;margin-top:6.75pt;width:300.85pt;height:16.7pt;z-index:251668480;mso-width-relative:margin;mso-height-relative:margin" stroked="f">
            <v:textbox style="mso-next-textbox:#_x0000_s1034">
              <w:txbxContent>
                <w:p w:rsidR="00533C8D" w:rsidRPr="00533C8D" w:rsidRDefault="00533C8D" w:rsidP="00533C8D">
                  <w:pPr>
                    <w:spacing w:line="240" w:lineRule="exact"/>
                    <w:jc w:val="center"/>
                    <w:rPr>
                      <w:b/>
                      <w:sz w:val="15"/>
                      <w:szCs w:val="15"/>
                    </w:rPr>
                  </w:pPr>
                  <w:r w:rsidRPr="00533C8D">
                    <w:rPr>
                      <w:rFonts w:hint="eastAsia"/>
                      <w:b/>
                      <w:sz w:val="15"/>
                      <w:szCs w:val="15"/>
                    </w:rPr>
                    <w:t>案件来源</w:t>
                  </w:r>
                  <w:r w:rsidRPr="00533C8D">
                    <w:rPr>
                      <w:rFonts w:hint="eastAsia"/>
                      <w:sz w:val="15"/>
                      <w:szCs w:val="15"/>
                    </w:rPr>
                    <w:t>（监督检查或调解投诉时发现、接受举报、其他部门移送、上级交办等）</w:t>
                  </w:r>
                </w:p>
              </w:txbxContent>
            </v:textbox>
          </v:shape>
        </w:pict>
      </w:r>
      <w:r w:rsidR="00790138">
        <w:rPr>
          <w:noProof/>
        </w:rPr>
        <w:drawing>
          <wp:inline distT="0" distB="0" distL="0" distR="0">
            <wp:extent cx="5270170" cy="2026310"/>
            <wp:effectExtent l="19050" t="0" r="668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5272082" cy="2027045"/>
                    </a:xfrm>
                    <a:prstGeom prst="rect">
                      <a:avLst/>
                    </a:prstGeom>
                    <a:noFill/>
                    <a:ln w="9525">
                      <a:noFill/>
                      <a:miter lim="800000"/>
                      <a:headEnd/>
                      <a:tailEnd/>
                    </a:ln>
                  </pic:spPr>
                </pic:pic>
              </a:graphicData>
            </a:graphic>
          </wp:inline>
        </w:drawing>
      </w:r>
      <w:r w:rsidR="00790138">
        <w:rPr>
          <w:noProof/>
        </w:rPr>
        <w:drawing>
          <wp:inline distT="0" distB="0" distL="0" distR="0">
            <wp:extent cx="5269756" cy="3628339"/>
            <wp:effectExtent l="19050" t="0" r="7094"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5274310" cy="3631474"/>
                    </a:xfrm>
                    <a:prstGeom prst="rect">
                      <a:avLst/>
                    </a:prstGeom>
                    <a:noFill/>
                    <a:ln w="9525">
                      <a:noFill/>
                      <a:miter lim="800000"/>
                      <a:headEnd/>
                      <a:tailEnd/>
                    </a:ln>
                  </pic:spPr>
                </pic:pic>
              </a:graphicData>
            </a:graphic>
          </wp:inline>
        </w:drawing>
      </w:r>
    </w:p>
    <w:p w:rsidR="00533C8D" w:rsidRDefault="00533C8D">
      <w:pPr>
        <w:rPr>
          <w:rFonts w:hint="eastAsia"/>
        </w:rPr>
      </w:pPr>
    </w:p>
    <w:p w:rsidR="00533C8D" w:rsidRDefault="00533C8D">
      <w:pPr>
        <w:rPr>
          <w:rFonts w:hint="eastAsia"/>
        </w:rPr>
      </w:pPr>
    </w:p>
    <w:p w:rsidR="00F858B9" w:rsidRDefault="00AE6C27">
      <w:pPr>
        <w:rPr>
          <w:rFonts w:hint="eastAsia"/>
        </w:rPr>
      </w:pPr>
      <w:r>
        <w:rPr>
          <w:rFonts w:hint="eastAsia"/>
          <w:noProof/>
        </w:rPr>
        <w:pict>
          <v:shape id="_x0000_s1054" type="#_x0000_t202" style="position:absolute;left:0;text-align:left;margin-left:7.75pt;margin-top:126.75pt;width:397.2pt;height:20.85pt;z-index:251689984;mso-width-relative:margin;mso-height-relative:margin" stroked="f">
            <v:textbox style="mso-next-textbox:#_x0000_s1054">
              <w:txbxContent>
                <w:p w:rsidR="00AE6C27" w:rsidRPr="00AE6C27" w:rsidRDefault="00AE6C27" w:rsidP="00AE6C27">
                  <w:pPr>
                    <w:rPr>
                      <w:sz w:val="25"/>
                    </w:rPr>
                  </w:pPr>
                  <w:r w:rsidRPr="00AE6C27">
                    <w:rPr>
                      <w:rFonts w:hint="eastAsia"/>
                      <w:b/>
                      <w:sz w:val="19"/>
                      <w:szCs w:val="15"/>
                    </w:rPr>
                    <w:t>结案审批、立卷归档</w:t>
                  </w:r>
                  <w:r w:rsidRPr="00AE6C27">
                    <w:rPr>
                      <w:rFonts w:hint="eastAsia"/>
                      <w:sz w:val="19"/>
                      <w:szCs w:val="15"/>
                    </w:rPr>
                    <w:t>（处理涉案物品，案件涉及其他单位、部门的，及时发出案情通报）</w:t>
                  </w:r>
                </w:p>
              </w:txbxContent>
            </v:textbox>
          </v:shape>
        </w:pict>
      </w:r>
      <w:r>
        <w:rPr>
          <w:rFonts w:hint="eastAsia"/>
          <w:noProof/>
        </w:rPr>
        <w:pict>
          <v:shape id="_x0000_s1053" type="#_x0000_t202" style="position:absolute;left:0;text-align:left;margin-left:208pt;margin-top:88.95pt;width:205.55pt;height:20.85pt;z-index:251688960;mso-width-relative:margin;mso-height-relative:margin" stroked="f">
            <v:textbox style="mso-next-textbox:#_x0000_s1053">
              <w:txbxContent>
                <w:p w:rsidR="00AE6C27" w:rsidRPr="00533C8D" w:rsidRDefault="00AE6C27" w:rsidP="00AE6C27">
                  <w:pPr>
                    <w:spacing w:line="240" w:lineRule="exact"/>
                    <w:jc w:val="center"/>
                    <w:rPr>
                      <w:b/>
                      <w:sz w:val="15"/>
                      <w:szCs w:val="15"/>
                    </w:rPr>
                  </w:pPr>
                  <w:r>
                    <w:rPr>
                      <w:rFonts w:hint="eastAsia"/>
                      <w:sz w:val="15"/>
                      <w:szCs w:val="15"/>
                    </w:rPr>
                    <w:t>收到催告书是个工作日后仍不履行，申请法院强制执行</w:t>
                  </w:r>
                </w:p>
              </w:txbxContent>
            </v:textbox>
          </v:shape>
        </w:pict>
      </w:r>
      <w:r>
        <w:rPr>
          <w:rFonts w:hint="eastAsia"/>
          <w:noProof/>
        </w:rPr>
        <w:pict>
          <v:shape id="_x0000_s1052" type="#_x0000_t202" style="position:absolute;left:0;text-align:left;margin-left:227.35pt;margin-top:57.15pt;width:159.65pt;height:20.85pt;z-index:251687936;mso-width-relative:margin;mso-height-relative:margin" stroked="f">
            <v:textbox style="mso-next-textbox:#_x0000_s1052">
              <w:txbxContent>
                <w:p w:rsidR="00AE6C27" w:rsidRPr="00533C8D" w:rsidRDefault="00AE6C27" w:rsidP="00AE6C27">
                  <w:pPr>
                    <w:spacing w:line="240" w:lineRule="exact"/>
                    <w:jc w:val="center"/>
                    <w:rPr>
                      <w:b/>
                      <w:sz w:val="15"/>
                      <w:szCs w:val="15"/>
                    </w:rPr>
                  </w:pPr>
                  <w:r>
                    <w:rPr>
                      <w:rFonts w:hint="eastAsia"/>
                      <w:sz w:val="15"/>
                      <w:szCs w:val="15"/>
                    </w:rPr>
                    <w:t>当事人在法定时间内不履行行政处罚决定</w:t>
                  </w:r>
                </w:p>
              </w:txbxContent>
            </v:textbox>
          </v:shape>
        </w:pict>
      </w:r>
      <w:r>
        <w:rPr>
          <w:rFonts w:hint="eastAsia"/>
          <w:noProof/>
        </w:rPr>
        <w:pict>
          <v:shape id="_x0000_s1051" type="#_x0000_t202" style="position:absolute;left:0;text-align:left;margin-left:20.35pt;margin-top:73.95pt;width:159.65pt;height:20.85pt;z-index:251686912;mso-width-relative:margin;mso-height-relative:margin" stroked="f">
            <v:textbox style="mso-next-textbox:#_x0000_s1051">
              <w:txbxContent>
                <w:p w:rsidR="00AE6C27" w:rsidRPr="00533C8D" w:rsidRDefault="00AE6C27" w:rsidP="00AE6C27">
                  <w:pPr>
                    <w:spacing w:line="240" w:lineRule="exact"/>
                    <w:jc w:val="center"/>
                    <w:rPr>
                      <w:b/>
                      <w:sz w:val="15"/>
                      <w:szCs w:val="15"/>
                    </w:rPr>
                  </w:pPr>
                  <w:r>
                    <w:rPr>
                      <w:rFonts w:hint="eastAsia"/>
                      <w:sz w:val="15"/>
                      <w:szCs w:val="15"/>
                    </w:rPr>
                    <w:t>当事人在法定时间内履行行政处罚决定</w:t>
                  </w:r>
                </w:p>
              </w:txbxContent>
            </v:textbox>
          </v:shape>
        </w:pict>
      </w:r>
      <w:r>
        <w:rPr>
          <w:rFonts w:hint="eastAsia"/>
          <w:noProof/>
        </w:rPr>
        <w:pict>
          <v:shape id="_x0000_s1050" type="#_x0000_t202" style="position:absolute;left:0;text-align:left;margin-left:59.35pt;margin-top:19.95pt;width:300.85pt;height:20.85pt;z-index:251685888;mso-width-relative:margin;mso-height-relative:margin" stroked="f">
            <v:textbox style="mso-next-textbox:#_x0000_s1050">
              <w:txbxContent>
                <w:p w:rsidR="00AE6C27" w:rsidRPr="00533C8D" w:rsidRDefault="00AE6C27" w:rsidP="00AE6C27">
                  <w:pPr>
                    <w:spacing w:line="240" w:lineRule="exact"/>
                    <w:jc w:val="center"/>
                    <w:rPr>
                      <w:b/>
                      <w:sz w:val="15"/>
                      <w:szCs w:val="15"/>
                    </w:rPr>
                  </w:pPr>
                  <w:r w:rsidRPr="00AE6C27">
                    <w:rPr>
                      <w:rFonts w:hint="eastAsia"/>
                      <w:sz w:val="15"/>
                      <w:szCs w:val="15"/>
                    </w:rPr>
                    <w:t>在法定时间内通过国家企业信用信息公示系统</w:t>
                  </w:r>
                  <w:r w:rsidRPr="00AE6C27">
                    <w:rPr>
                      <w:rFonts w:hint="eastAsia"/>
                      <w:b/>
                      <w:sz w:val="15"/>
                      <w:szCs w:val="15"/>
                    </w:rPr>
                    <w:t>公示</w:t>
                  </w:r>
                </w:p>
              </w:txbxContent>
            </v:textbox>
          </v:shape>
        </w:pict>
      </w:r>
      <w:r w:rsidR="00790138">
        <w:rPr>
          <w:noProof/>
        </w:rPr>
        <w:drawing>
          <wp:inline distT="0" distB="0" distL="0" distR="0">
            <wp:extent cx="5274615" cy="1836115"/>
            <wp:effectExtent l="19050" t="0" r="223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5274310" cy="1836009"/>
                    </a:xfrm>
                    <a:prstGeom prst="rect">
                      <a:avLst/>
                    </a:prstGeom>
                    <a:noFill/>
                    <a:ln w="9525">
                      <a:noFill/>
                      <a:miter lim="800000"/>
                      <a:headEnd/>
                      <a:tailEnd/>
                    </a:ln>
                  </pic:spPr>
                </pic:pic>
              </a:graphicData>
            </a:graphic>
          </wp:inline>
        </w:drawing>
      </w:r>
    </w:p>
    <w:p w:rsidR="00790138" w:rsidRDefault="00790138" w:rsidP="00790138">
      <w:pPr>
        <w:rPr>
          <w:rFonts w:hint="eastAsia"/>
        </w:rPr>
      </w:pPr>
    </w:p>
    <w:p w:rsidR="000804D1" w:rsidRDefault="000804D1" w:rsidP="00790138">
      <w:pPr>
        <w:rPr>
          <w:rFonts w:hint="eastAsia"/>
        </w:rPr>
      </w:pPr>
    </w:p>
    <w:p w:rsidR="000804D1" w:rsidRDefault="000804D1" w:rsidP="00790138">
      <w:pPr>
        <w:rPr>
          <w:rFonts w:hint="eastAsia"/>
        </w:rPr>
      </w:pPr>
    </w:p>
    <w:p w:rsidR="000804D1" w:rsidRPr="00D61C27" w:rsidRDefault="000804D1" w:rsidP="00790138">
      <w:pPr>
        <w:rPr>
          <w:rFonts w:ascii="楷体" w:eastAsia="楷体" w:hAnsi="楷体" w:hint="eastAsia"/>
          <w:b/>
          <w:sz w:val="32"/>
          <w:szCs w:val="32"/>
        </w:rPr>
      </w:pPr>
      <w:r w:rsidRPr="00D61C27">
        <w:rPr>
          <w:rFonts w:ascii="楷体" w:eastAsia="楷体" w:hAnsi="楷体" w:hint="eastAsia"/>
          <w:b/>
          <w:sz w:val="32"/>
          <w:szCs w:val="32"/>
        </w:rPr>
        <w:lastRenderedPageBreak/>
        <w:t>(三)听证程序</w:t>
      </w:r>
    </w:p>
    <w:p w:rsidR="000804D1" w:rsidRPr="000804D1" w:rsidRDefault="00D61C27" w:rsidP="00790138">
      <w:pPr>
        <w:rPr>
          <w:rFonts w:ascii="仿宋" w:eastAsia="仿宋" w:hAnsi="仿宋"/>
          <w:sz w:val="32"/>
          <w:szCs w:val="32"/>
        </w:rPr>
      </w:pPr>
      <w:r>
        <w:rPr>
          <w:rFonts w:ascii="仿宋" w:eastAsia="仿宋" w:hAnsi="仿宋"/>
          <w:noProof/>
          <w:sz w:val="32"/>
          <w:szCs w:val="32"/>
        </w:rPr>
        <w:pict>
          <v:shapetype id="_x0000_t32" coordsize="21600,21600" o:spt="32" o:oned="t" path="m,l21600,21600e" filled="f">
            <v:path arrowok="t" fillok="f" o:connecttype="none"/>
            <o:lock v:ext="edit" shapetype="t"/>
          </v:shapetype>
          <v:shape id="_x0000_s1077" type="#_x0000_t32" style="position:absolute;left:0;text-align:left;margin-left:204.5pt;margin-top:585.65pt;width:.05pt;height:33.35pt;z-index:251705344" o:connectortype="straight">
            <v:stroke endarrow="block"/>
          </v:shape>
        </w:pict>
      </w:r>
      <w:r>
        <w:rPr>
          <w:rFonts w:ascii="仿宋" w:eastAsia="仿宋" w:hAnsi="仿宋"/>
          <w:noProof/>
          <w:sz w:val="32"/>
          <w:szCs w:val="32"/>
        </w:rPr>
        <w:pict>
          <v:shape id="_x0000_s1076" type="#_x0000_t32" style="position:absolute;left:0;text-align:left;margin-left:203.9pt;margin-top:489.05pt;width:.05pt;height:29.05pt;z-index:251704320" o:connectortype="straight">
            <v:stroke endarrow="block"/>
          </v:shape>
        </w:pict>
      </w:r>
      <w:r>
        <w:rPr>
          <w:rFonts w:ascii="仿宋" w:eastAsia="仿宋" w:hAnsi="仿宋"/>
          <w:noProof/>
          <w:sz w:val="32"/>
          <w:szCs w:val="32"/>
        </w:rPr>
        <w:pict>
          <v:shape id="_x0000_s1075" type="#_x0000_t32" style="position:absolute;left:0;text-align:left;margin-left:205.1pt;margin-top:405.05pt;width:.05pt;height:29.05pt;z-index:251703296" o:connectortype="straight">
            <v:stroke endarrow="block"/>
          </v:shape>
        </w:pict>
      </w:r>
      <w:r>
        <w:rPr>
          <w:rFonts w:ascii="仿宋" w:eastAsia="仿宋" w:hAnsi="仿宋"/>
          <w:noProof/>
          <w:sz w:val="32"/>
          <w:szCs w:val="32"/>
        </w:rPr>
        <w:pict>
          <v:shape id="_x0000_s1074" type="#_x0000_t32" style="position:absolute;left:0;text-align:left;margin-left:204.5pt;margin-top:323.45pt;width:.05pt;height:29.05pt;z-index:251702272" o:connectortype="straight">
            <v:stroke endarrow="block"/>
          </v:shape>
        </w:pict>
      </w:r>
      <w:r>
        <w:rPr>
          <w:rFonts w:ascii="仿宋" w:eastAsia="仿宋" w:hAnsi="仿宋"/>
          <w:noProof/>
          <w:sz w:val="32"/>
          <w:szCs w:val="32"/>
        </w:rPr>
        <w:pict>
          <v:shape id="_x0000_s1073" type="#_x0000_t32" style="position:absolute;left:0;text-align:left;margin-left:204.5pt;margin-top:239.45pt;width:.05pt;height:29.05pt;z-index:251701248" o:connectortype="straight">
            <v:stroke endarrow="block"/>
          </v:shape>
        </w:pict>
      </w:r>
      <w:r>
        <w:rPr>
          <w:rFonts w:ascii="仿宋" w:eastAsia="仿宋" w:hAnsi="仿宋"/>
          <w:noProof/>
          <w:sz w:val="32"/>
          <w:szCs w:val="32"/>
        </w:rPr>
        <w:pict>
          <v:shape id="_x0000_s1072" type="#_x0000_t32" style="position:absolute;left:0;text-align:left;margin-left:204.5pt;margin-top:158.95pt;width:0;height:24.35pt;z-index:251700224" o:connectortype="straight">
            <v:stroke endarrow="block"/>
          </v:shape>
        </w:pict>
      </w:r>
      <w:r>
        <w:rPr>
          <w:rFonts w:ascii="仿宋" w:eastAsia="仿宋" w:hAnsi="仿宋"/>
          <w:noProof/>
          <w:sz w:val="32"/>
          <w:szCs w:val="32"/>
        </w:rPr>
        <w:pict>
          <v:shape id="_x0000_s1071" type="#_x0000_t32" style="position:absolute;left:0;text-align:left;margin-left:204.5pt;margin-top:59.35pt;width:0;height:24.35pt;z-index:251699200" o:connectortype="straight">
            <v:stroke endarrow="block"/>
          </v:shape>
        </w:pict>
      </w:r>
      <w:r>
        <w:rPr>
          <w:rFonts w:ascii="仿宋" w:eastAsia="仿宋" w:hAnsi="仿宋"/>
          <w:noProof/>
          <w:sz w:val="32"/>
          <w:szCs w:val="32"/>
        </w:rPr>
        <w:pict>
          <v:shape id="_x0000_s1070" type="#_x0000_t202" style="position:absolute;left:0;text-align:left;margin-left:1.45pt;margin-top:620.2pt;width:407.85pt;height:69.9pt;z-index:251698176;mso-width-relative:margin;mso-height-relative:margin">
            <v:textbox>
              <w:txbxContent>
                <w:p w:rsidR="00D61C27" w:rsidRPr="00D61C27" w:rsidRDefault="00D61C27" w:rsidP="00D61C27">
                  <w:pPr>
                    <w:jc w:val="center"/>
                    <w:rPr>
                      <w:rFonts w:hint="eastAsia"/>
                      <w:b/>
                      <w:sz w:val="23"/>
                      <w:szCs w:val="21"/>
                    </w:rPr>
                  </w:pPr>
                  <w:r w:rsidRPr="00D61C27">
                    <w:rPr>
                      <w:rFonts w:hint="eastAsia"/>
                      <w:b/>
                      <w:sz w:val="23"/>
                      <w:szCs w:val="21"/>
                    </w:rPr>
                    <w:t>撰写听证报告（</w:t>
                  </w:r>
                  <w:r w:rsidRPr="00D61C27">
                    <w:rPr>
                      <w:rFonts w:hint="eastAsia"/>
                      <w:b/>
                      <w:sz w:val="23"/>
                      <w:szCs w:val="21"/>
                    </w:rPr>
                    <w:t>5</w:t>
                  </w:r>
                  <w:r w:rsidRPr="00D61C27">
                    <w:rPr>
                      <w:rFonts w:hint="eastAsia"/>
                      <w:b/>
                      <w:sz w:val="23"/>
                      <w:szCs w:val="21"/>
                    </w:rPr>
                    <w:t>个工作日）</w:t>
                  </w:r>
                </w:p>
                <w:p w:rsidR="000804D1" w:rsidRPr="00D61C27" w:rsidRDefault="00D61C27" w:rsidP="00D61C27">
                  <w:pPr>
                    <w:rPr>
                      <w:sz w:val="23"/>
                      <w:szCs w:val="21"/>
                    </w:rPr>
                  </w:pPr>
                  <w:r w:rsidRPr="00D61C27">
                    <w:rPr>
                      <w:rFonts w:hint="eastAsia"/>
                      <w:sz w:val="23"/>
                      <w:szCs w:val="21"/>
                    </w:rPr>
                    <w:t>听证主持人撰写听证报告，由听证主持人、听证员签名，连同听证笔录送办案机构，由其连同其他案件材料一并上报市场监督管理部门负责人</w:t>
                  </w:r>
                </w:p>
              </w:txbxContent>
            </v:textbox>
          </v:shape>
        </w:pict>
      </w:r>
      <w:r w:rsidR="000804D1">
        <w:rPr>
          <w:rFonts w:ascii="仿宋" w:eastAsia="仿宋" w:hAnsi="仿宋"/>
          <w:noProof/>
          <w:sz w:val="32"/>
          <w:szCs w:val="32"/>
        </w:rPr>
        <w:pict>
          <v:shape id="_x0000_s1069" type="#_x0000_t202" style="position:absolute;left:0;text-align:left;margin-left:2.05pt;margin-top:518.8pt;width:407.85pt;height:65.65pt;z-index:251697152;mso-width-relative:margin;mso-height-relative:margin">
            <v:textbox>
              <w:txbxContent>
                <w:p w:rsidR="000804D1" w:rsidRPr="00D61C27" w:rsidRDefault="000804D1" w:rsidP="00D61C27">
                  <w:pPr>
                    <w:spacing w:line="400" w:lineRule="exact"/>
                    <w:jc w:val="center"/>
                    <w:rPr>
                      <w:rFonts w:hint="eastAsia"/>
                      <w:b/>
                      <w:sz w:val="23"/>
                      <w:szCs w:val="21"/>
                    </w:rPr>
                  </w:pPr>
                  <w:r w:rsidRPr="00D61C27">
                    <w:rPr>
                      <w:rFonts w:hint="eastAsia"/>
                      <w:b/>
                      <w:sz w:val="23"/>
                      <w:szCs w:val="21"/>
                    </w:rPr>
                    <w:t>举行听证</w:t>
                  </w:r>
                </w:p>
                <w:p w:rsidR="000804D1" w:rsidRPr="000804D1" w:rsidRDefault="000804D1" w:rsidP="000804D1">
                  <w:pPr>
                    <w:spacing w:line="400" w:lineRule="exact"/>
                    <w:rPr>
                      <w:sz w:val="23"/>
                      <w:szCs w:val="21"/>
                    </w:rPr>
                  </w:pPr>
                  <w:r w:rsidRPr="000804D1">
                    <w:rPr>
                      <w:rFonts w:hint="eastAsia"/>
                      <w:sz w:val="23"/>
                      <w:szCs w:val="21"/>
                    </w:rPr>
                    <w:t>制作听证笔录，经听证参加人核对无误后，由听证参加人当场签名或这</w:t>
                  </w:r>
                  <w:r w:rsidR="00D61C27">
                    <w:rPr>
                      <w:rFonts w:hint="eastAsia"/>
                      <w:sz w:val="23"/>
                      <w:szCs w:val="21"/>
                    </w:rPr>
                    <w:t>盖章；当事人、第三人拒绝签名或这盖章的，应当在听证笔录中记明情况</w:t>
                  </w:r>
                </w:p>
              </w:txbxContent>
            </v:textbox>
          </v:shape>
        </w:pict>
      </w:r>
      <w:r w:rsidR="000804D1">
        <w:rPr>
          <w:rFonts w:ascii="仿宋" w:eastAsia="仿宋" w:hAnsi="仿宋"/>
          <w:noProof/>
          <w:sz w:val="32"/>
          <w:szCs w:val="32"/>
        </w:rPr>
        <w:pict>
          <v:shape id="_x0000_s1068" type="#_x0000_t202" style="position:absolute;left:0;text-align:left;margin-left:2.05pt;margin-top:435.4pt;width:407.85pt;height:51.85pt;z-index:251696128;mso-width-relative:margin;mso-height-relative:margin">
            <v:textbox>
              <w:txbxContent>
                <w:p w:rsidR="000804D1" w:rsidRPr="000804D1" w:rsidRDefault="000804D1" w:rsidP="000804D1">
                  <w:pPr>
                    <w:spacing w:line="400" w:lineRule="exact"/>
                    <w:jc w:val="center"/>
                    <w:rPr>
                      <w:rFonts w:hint="eastAsia"/>
                      <w:b/>
                      <w:sz w:val="23"/>
                      <w:szCs w:val="21"/>
                    </w:rPr>
                  </w:pPr>
                  <w:r w:rsidRPr="000804D1">
                    <w:rPr>
                      <w:rFonts w:hint="eastAsia"/>
                      <w:b/>
                      <w:sz w:val="23"/>
                      <w:szCs w:val="21"/>
                    </w:rPr>
                    <w:t>公告（举行听证</w:t>
                  </w:r>
                  <w:r w:rsidR="007200E9">
                    <w:rPr>
                      <w:rFonts w:hint="eastAsia"/>
                      <w:b/>
                      <w:sz w:val="23"/>
                      <w:szCs w:val="21"/>
                    </w:rPr>
                    <w:t>3</w:t>
                  </w:r>
                  <w:r w:rsidRPr="000804D1">
                    <w:rPr>
                      <w:rFonts w:hint="eastAsia"/>
                      <w:b/>
                      <w:sz w:val="23"/>
                      <w:szCs w:val="21"/>
                    </w:rPr>
                    <w:t>个工作日前）</w:t>
                  </w:r>
                </w:p>
                <w:p w:rsidR="000804D1" w:rsidRPr="000804D1" w:rsidRDefault="000804D1" w:rsidP="000804D1">
                  <w:pPr>
                    <w:spacing w:line="400" w:lineRule="exact"/>
                    <w:jc w:val="center"/>
                    <w:rPr>
                      <w:sz w:val="23"/>
                      <w:szCs w:val="21"/>
                    </w:rPr>
                  </w:pPr>
                  <w:r w:rsidRPr="000804D1">
                    <w:rPr>
                      <w:rFonts w:hint="eastAsia"/>
                      <w:sz w:val="23"/>
                      <w:szCs w:val="21"/>
                    </w:rPr>
                    <w:t>公开举行听证，公告当事人姓名或名称、案由以及听证的时间、地点</w:t>
                  </w:r>
                </w:p>
              </w:txbxContent>
            </v:textbox>
          </v:shape>
        </w:pict>
      </w:r>
      <w:r w:rsidR="000804D1">
        <w:rPr>
          <w:rFonts w:ascii="仿宋" w:eastAsia="仿宋" w:hAnsi="仿宋"/>
          <w:noProof/>
          <w:sz w:val="32"/>
          <w:szCs w:val="32"/>
        </w:rPr>
        <w:pict>
          <v:shape id="_x0000_s1067" type="#_x0000_t202" style="position:absolute;left:0;text-align:left;margin-left:2.05pt;margin-top:352pt;width:407.85pt;height:51.85pt;z-index:251695104;mso-width-relative:margin;mso-height-relative:margin">
            <v:textbox>
              <w:txbxContent>
                <w:p w:rsidR="000804D1" w:rsidRPr="000804D1" w:rsidRDefault="000804D1" w:rsidP="000804D1">
                  <w:pPr>
                    <w:spacing w:line="400" w:lineRule="exact"/>
                    <w:jc w:val="center"/>
                    <w:rPr>
                      <w:rFonts w:hint="eastAsia"/>
                      <w:b/>
                      <w:sz w:val="23"/>
                      <w:szCs w:val="21"/>
                    </w:rPr>
                  </w:pPr>
                  <w:r w:rsidRPr="000804D1">
                    <w:rPr>
                      <w:rFonts w:hint="eastAsia"/>
                      <w:b/>
                      <w:sz w:val="23"/>
                      <w:szCs w:val="21"/>
                    </w:rPr>
                    <w:t>送达、通知（举行听证</w:t>
                  </w:r>
                  <w:r w:rsidR="007200E9">
                    <w:rPr>
                      <w:rFonts w:hint="eastAsia"/>
                      <w:b/>
                      <w:sz w:val="23"/>
                      <w:szCs w:val="21"/>
                    </w:rPr>
                    <w:t>7</w:t>
                  </w:r>
                  <w:r w:rsidRPr="000804D1">
                    <w:rPr>
                      <w:rFonts w:hint="eastAsia"/>
                      <w:b/>
                      <w:sz w:val="23"/>
                      <w:szCs w:val="21"/>
                    </w:rPr>
                    <w:t>个工作日前）</w:t>
                  </w:r>
                </w:p>
                <w:p w:rsidR="000804D1" w:rsidRPr="000804D1" w:rsidRDefault="000804D1" w:rsidP="000804D1">
                  <w:pPr>
                    <w:spacing w:line="400" w:lineRule="exact"/>
                    <w:jc w:val="center"/>
                    <w:rPr>
                      <w:sz w:val="23"/>
                      <w:szCs w:val="21"/>
                    </w:rPr>
                  </w:pPr>
                  <w:r w:rsidRPr="000804D1">
                    <w:rPr>
                      <w:rFonts w:hint="eastAsia"/>
                      <w:sz w:val="23"/>
                      <w:szCs w:val="21"/>
                    </w:rPr>
                    <w:t>将听证通知书送达当事人；通知办案人员，向其退回案件材料</w:t>
                  </w:r>
                </w:p>
              </w:txbxContent>
            </v:textbox>
          </v:shape>
        </w:pict>
      </w:r>
      <w:r w:rsidR="000804D1">
        <w:rPr>
          <w:rFonts w:ascii="仿宋" w:eastAsia="仿宋" w:hAnsi="仿宋"/>
          <w:noProof/>
          <w:sz w:val="32"/>
          <w:szCs w:val="32"/>
        </w:rPr>
        <w:pict>
          <v:shape id="_x0000_s1066" type="#_x0000_t202" style="position:absolute;left:0;text-align:left;margin-left:2.65pt;margin-top:269.2pt;width:407.85pt;height:51.85pt;z-index:251694080;mso-width-relative:margin;mso-height-relative:margin">
            <v:textbox>
              <w:txbxContent>
                <w:p w:rsidR="000804D1" w:rsidRPr="000804D1" w:rsidRDefault="000804D1" w:rsidP="000804D1">
                  <w:pPr>
                    <w:jc w:val="center"/>
                    <w:rPr>
                      <w:rFonts w:hint="eastAsia"/>
                      <w:b/>
                      <w:sz w:val="23"/>
                      <w:szCs w:val="21"/>
                    </w:rPr>
                  </w:pPr>
                  <w:r w:rsidRPr="000804D1">
                    <w:rPr>
                      <w:rFonts w:hint="eastAsia"/>
                      <w:b/>
                      <w:sz w:val="23"/>
                      <w:szCs w:val="21"/>
                    </w:rPr>
                    <w:t>确定听证时间、地点</w:t>
                  </w:r>
                </w:p>
                <w:p w:rsidR="000804D1" w:rsidRPr="000804D1" w:rsidRDefault="000804D1" w:rsidP="000804D1">
                  <w:pPr>
                    <w:jc w:val="center"/>
                  </w:pPr>
                  <w:r w:rsidRPr="000804D1">
                    <w:rPr>
                      <w:rFonts w:hint="eastAsia"/>
                      <w:sz w:val="23"/>
                      <w:szCs w:val="21"/>
                    </w:rPr>
                    <w:t>（接到办案人员移交的案件材料之日起</w:t>
                  </w:r>
                  <w:r w:rsidRPr="000804D1">
                    <w:rPr>
                      <w:rFonts w:hint="eastAsia"/>
                      <w:sz w:val="23"/>
                      <w:szCs w:val="21"/>
                    </w:rPr>
                    <w:t xml:space="preserve"> 5</w:t>
                  </w:r>
                  <w:r w:rsidRPr="000804D1">
                    <w:rPr>
                      <w:rFonts w:hint="eastAsia"/>
                      <w:sz w:val="23"/>
                      <w:szCs w:val="21"/>
                    </w:rPr>
                    <w:t>个工作日内）</w:t>
                  </w:r>
                </w:p>
              </w:txbxContent>
            </v:textbox>
          </v:shape>
        </w:pict>
      </w:r>
      <w:r w:rsidR="000804D1">
        <w:rPr>
          <w:rFonts w:ascii="仿宋" w:eastAsia="仿宋" w:hAnsi="仿宋"/>
          <w:noProof/>
          <w:sz w:val="32"/>
          <w:szCs w:val="32"/>
        </w:rPr>
        <w:pict>
          <v:shape id="_x0000_s1065" type="#_x0000_t202" style="position:absolute;left:0;text-align:left;margin-left:2.05pt;margin-top:185.8pt;width:407.85pt;height:51.85pt;z-index:251693056;mso-width-relative:margin;mso-height-relative:margin">
            <v:textbox>
              <w:txbxContent>
                <w:p w:rsidR="000804D1" w:rsidRPr="000804D1" w:rsidRDefault="000804D1" w:rsidP="000804D1">
                  <w:pPr>
                    <w:jc w:val="center"/>
                    <w:rPr>
                      <w:rFonts w:hint="eastAsia"/>
                      <w:b/>
                      <w:sz w:val="23"/>
                      <w:szCs w:val="21"/>
                    </w:rPr>
                  </w:pPr>
                  <w:r w:rsidRPr="000804D1">
                    <w:rPr>
                      <w:rFonts w:hint="eastAsia"/>
                      <w:b/>
                      <w:sz w:val="23"/>
                      <w:szCs w:val="21"/>
                    </w:rPr>
                    <w:t>移交案件材料</w:t>
                  </w:r>
                </w:p>
                <w:p w:rsidR="000804D1" w:rsidRPr="000804D1" w:rsidRDefault="000804D1" w:rsidP="000804D1">
                  <w:pPr>
                    <w:jc w:val="center"/>
                    <w:rPr>
                      <w:rFonts w:hint="eastAsia"/>
                      <w:sz w:val="23"/>
                      <w:szCs w:val="21"/>
                    </w:rPr>
                  </w:pPr>
                  <w:r w:rsidRPr="000804D1">
                    <w:rPr>
                      <w:rFonts w:hint="eastAsia"/>
                      <w:sz w:val="23"/>
                      <w:szCs w:val="21"/>
                    </w:rPr>
                    <w:t>（确定听证主持人之日起</w:t>
                  </w:r>
                  <w:r w:rsidRPr="000804D1">
                    <w:rPr>
                      <w:rFonts w:hint="eastAsia"/>
                      <w:sz w:val="23"/>
                      <w:szCs w:val="21"/>
                    </w:rPr>
                    <w:t>3</w:t>
                  </w:r>
                  <w:r w:rsidRPr="000804D1">
                    <w:rPr>
                      <w:rFonts w:hint="eastAsia"/>
                      <w:sz w:val="23"/>
                      <w:szCs w:val="21"/>
                    </w:rPr>
                    <w:t>个工作日内）</w:t>
                  </w:r>
                </w:p>
                <w:p w:rsidR="000804D1" w:rsidRPr="000804D1" w:rsidRDefault="000804D1" w:rsidP="000804D1">
                  <w:pPr>
                    <w:jc w:val="center"/>
                  </w:pPr>
                  <w:r w:rsidRPr="000804D1">
                    <w:rPr>
                      <w:rFonts w:hint="eastAsia"/>
                      <w:sz w:val="23"/>
                      <w:szCs w:val="21"/>
                    </w:rPr>
                    <w:t>听证主持人审阅案件材料，准备听证提纲</w:t>
                  </w:r>
                </w:p>
              </w:txbxContent>
            </v:textbox>
          </v:shape>
        </w:pict>
      </w:r>
      <w:r w:rsidR="000804D1">
        <w:rPr>
          <w:rFonts w:ascii="仿宋" w:eastAsia="仿宋" w:hAnsi="仿宋"/>
          <w:noProof/>
          <w:sz w:val="32"/>
          <w:szCs w:val="32"/>
        </w:rPr>
        <w:pict>
          <v:shape id="_x0000_s1064" type="#_x0000_t202" style="position:absolute;left:0;text-align:left;margin-left:2.25pt;margin-top:83.7pt;width:407.85pt;height:73.6pt;z-index:251692032;mso-width-relative:margin;mso-height-relative:margin">
            <v:textbox>
              <w:txbxContent>
                <w:p w:rsidR="000804D1" w:rsidRPr="000804D1" w:rsidRDefault="000804D1" w:rsidP="000804D1">
                  <w:pPr>
                    <w:spacing w:line="400" w:lineRule="exact"/>
                    <w:jc w:val="center"/>
                    <w:rPr>
                      <w:rFonts w:hint="eastAsia"/>
                      <w:b/>
                      <w:sz w:val="23"/>
                      <w:szCs w:val="21"/>
                    </w:rPr>
                  </w:pPr>
                  <w:r w:rsidRPr="000804D1">
                    <w:rPr>
                      <w:rFonts w:hint="eastAsia"/>
                      <w:b/>
                      <w:sz w:val="23"/>
                      <w:szCs w:val="21"/>
                    </w:rPr>
                    <w:t>确认听证主持人</w:t>
                  </w:r>
                </w:p>
                <w:p w:rsidR="000804D1" w:rsidRPr="000804D1" w:rsidRDefault="000804D1" w:rsidP="000804D1">
                  <w:pPr>
                    <w:spacing w:line="400" w:lineRule="exact"/>
                    <w:jc w:val="center"/>
                    <w:rPr>
                      <w:rFonts w:hint="eastAsia"/>
                      <w:sz w:val="23"/>
                      <w:szCs w:val="21"/>
                    </w:rPr>
                  </w:pPr>
                  <w:r w:rsidRPr="000804D1">
                    <w:rPr>
                      <w:rFonts w:hint="eastAsia"/>
                      <w:sz w:val="23"/>
                      <w:szCs w:val="21"/>
                    </w:rPr>
                    <w:t>（收到当事人要求举行听证的申请之日起</w:t>
                  </w:r>
                  <w:r w:rsidRPr="000804D1">
                    <w:rPr>
                      <w:rFonts w:hint="eastAsia"/>
                      <w:sz w:val="23"/>
                      <w:szCs w:val="21"/>
                    </w:rPr>
                    <w:t>3</w:t>
                  </w:r>
                  <w:r w:rsidRPr="000804D1">
                    <w:rPr>
                      <w:rFonts w:hint="eastAsia"/>
                      <w:sz w:val="23"/>
                      <w:szCs w:val="21"/>
                    </w:rPr>
                    <w:t>个工作日内）</w:t>
                  </w:r>
                </w:p>
                <w:p w:rsidR="000804D1" w:rsidRPr="000804D1" w:rsidRDefault="000804D1" w:rsidP="000804D1">
                  <w:pPr>
                    <w:spacing w:line="400" w:lineRule="exact"/>
                    <w:jc w:val="center"/>
                    <w:rPr>
                      <w:sz w:val="23"/>
                      <w:szCs w:val="21"/>
                    </w:rPr>
                  </w:pPr>
                  <w:r w:rsidRPr="000804D1">
                    <w:rPr>
                      <w:rFonts w:hint="eastAsia"/>
                      <w:sz w:val="23"/>
                      <w:szCs w:val="21"/>
                    </w:rPr>
                    <w:t>办案人员不得担任听证主持人，听证主持人须于本案当事人无直接利害</w:t>
                  </w:r>
                  <w:r>
                    <w:rPr>
                      <w:rFonts w:hint="eastAsia"/>
                      <w:sz w:val="23"/>
                      <w:szCs w:val="21"/>
                    </w:rPr>
                    <w:t>关系</w:t>
                  </w:r>
                </w:p>
              </w:txbxContent>
            </v:textbox>
          </v:shape>
        </w:pict>
      </w:r>
      <w:r w:rsidR="000804D1">
        <w:rPr>
          <w:rFonts w:ascii="仿宋" w:eastAsia="仿宋" w:hAnsi="仿宋"/>
          <w:noProof/>
          <w:sz w:val="32"/>
          <w:szCs w:val="32"/>
        </w:rPr>
        <w:pict>
          <v:shape id="_x0000_s1055" type="#_x0000_t202" style="position:absolute;left:0;text-align:left;margin-left:2.25pt;margin-top:7.5pt;width:407.85pt;height:51.85pt;z-index:251691008;mso-width-relative:margin;mso-height-relative:margin">
            <v:textbox>
              <w:txbxContent>
                <w:p w:rsidR="000804D1" w:rsidRPr="000804D1" w:rsidRDefault="000804D1" w:rsidP="000804D1">
                  <w:pPr>
                    <w:spacing w:line="400" w:lineRule="exact"/>
                    <w:rPr>
                      <w:sz w:val="23"/>
                      <w:szCs w:val="21"/>
                    </w:rPr>
                  </w:pPr>
                  <w:r w:rsidRPr="000804D1">
                    <w:rPr>
                      <w:rFonts w:hint="eastAsia"/>
                      <w:b/>
                      <w:sz w:val="23"/>
                      <w:szCs w:val="21"/>
                    </w:rPr>
                    <w:t>当事人要求听证</w:t>
                  </w:r>
                  <w:r w:rsidRPr="000804D1">
                    <w:rPr>
                      <w:rFonts w:hint="eastAsia"/>
                      <w:sz w:val="23"/>
                      <w:szCs w:val="21"/>
                    </w:rPr>
                    <w:t>（告知书送达之日起</w:t>
                  </w:r>
                  <w:r w:rsidRPr="000804D1">
                    <w:rPr>
                      <w:rFonts w:hint="eastAsia"/>
                      <w:sz w:val="23"/>
                      <w:szCs w:val="21"/>
                    </w:rPr>
                    <w:t>5</w:t>
                  </w:r>
                  <w:r w:rsidRPr="000804D1">
                    <w:rPr>
                      <w:rFonts w:hint="eastAsia"/>
                      <w:sz w:val="23"/>
                      <w:szCs w:val="21"/>
                    </w:rPr>
                    <w:t>个工作日内）在告知书送达回证上签署意见，或单独提出；以口头形式提出的，办案人员应当将情况记入笔录</w:t>
                  </w:r>
                </w:p>
              </w:txbxContent>
            </v:textbox>
          </v:shape>
        </w:pict>
      </w:r>
    </w:p>
    <w:sectPr w:rsidR="000804D1" w:rsidRPr="000804D1" w:rsidSect="00B87F62">
      <w:pgSz w:w="11906" w:h="16838"/>
      <w:pgMar w:top="873" w:right="1797" w:bottom="873"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0138"/>
    <w:rsid w:val="00057743"/>
    <w:rsid w:val="000804D1"/>
    <w:rsid w:val="00097A7B"/>
    <w:rsid w:val="00155B8B"/>
    <w:rsid w:val="00381F94"/>
    <w:rsid w:val="0043286A"/>
    <w:rsid w:val="004E0417"/>
    <w:rsid w:val="00533C8D"/>
    <w:rsid w:val="00544F0A"/>
    <w:rsid w:val="007200E9"/>
    <w:rsid w:val="00790138"/>
    <w:rsid w:val="00843E11"/>
    <w:rsid w:val="00876FC4"/>
    <w:rsid w:val="00A70406"/>
    <w:rsid w:val="00AE6C27"/>
    <w:rsid w:val="00B460AA"/>
    <w:rsid w:val="00B87F62"/>
    <w:rsid w:val="00C82239"/>
    <w:rsid w:val="00D42563"/>
    <w:rsid w:val="00D61C27"/>
    <w:rsid w:val="00F858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71"/>
        <o:r id="V:Rule3" type="connector" idref="#_x0000_s1072"/>
        <o:r id="V:Rule4" type="connector" idref="#_x0000_s1073"/>
        <o:r id="V:Rule5" type="connector" idref="#_x0000_s1074"/>
        <o:r id="V:Rule6" type="connector" idref="#_x0000_s1075"/>
        <o:r id="V:Rule7" type="connector" idref="#_x0000_s1076"/>
        <o:r id="V:Rule8"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0138"/>
    <w:rPr>
      <w:sz w:val="18"/>
      <w:szCs w:val="18"/>
    </w:rPr>
  </w:style>
  <w:style w:type="character" w:customStyle="1" w:styleId="Char">
    <w:name w:val="批注框文本 Char"/>
    <w:basedOn w:val="a0"/>
    <w:link w:val="a3"/>
    <w:uiPriority w:val="99"/>
    <w:semiHidden/>
    <w:rsid w:val="007901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3</Pages>
  <Words>28</Words>
  <Characters>165</Characters>
  <Application>Microsoft Office Word</Application>
  <DocSecurity>0</DocSecurity>
  <Lines>1</Lines>
  <Paragraphs>1</Paragraphs>
  <ScaleCrop>false</ScaleCrop>
  <Company/>
  <LinksUpToDate>false</LinksUpToDate>
  <CharactersWithSpaces>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2021-09-07T00:35:00Z</dcterms:created>
  <dcterms:modified xsi:type="dcterms:W3CDTF">2021-09-07T08:49:00Z</dcterms:modified>
</cp:coreProperties>
</file>