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BD" w:rsidRPr="00032990" w:rsidRDefault="00377C19" w:rsidP="00032990">
      <w:pPr>
        <w:spacing w:line="60" w:lineRule="auto"/>
        <w:jc w:val="center"/>
        <w:rPr>
          <w:rFonts w:asciiTheme="minorEastAsia" w:hAnsiTheme="minorEastAsia"/>
          <w:b/>
          <w:bCs/>
          <w:w w:val="90"/>
          <w:sz w:val="44"/>
          <w:szCs w:val="44"/>
        </w:rPr>
      </w:pPr>
      <w:r w:rsidRPr="00032990">
        <w:rPr>
          <w:rFonts w:asciiTheme="minorEastAsia" w:hAnsiTheme="minorEastAsia" w:hint="eastAsia"/>
          <w:b/>
          <w:bCs/>
          <w:w w:val="90"/>
          <w:sz w:val="44"/>
          <w:szCs w:val="44"/>
        </w:rPr>
        <w:t>农安县</w:t>
      </w:r>
      <w:r w:rsidR="007F7E6D" w:rsidRPr="00032990">
        <w:rPr>
          <w:rFonts w:asciiTheme="minorEastAsia" w:hAnsiTheme="minorEastAsia" w:hint="eastAsia"/>
          <w:b/>
          <w:bCs/>
          <w:w w:val="90"/>
          <w:sz w:val="44"/>
          <w:szCs w:val="44"/>
        </w:rPr>
        <w:t>征收农用地</w:t>
      </w:r>
      <w:r w:rsidRPr="00032990">
        <w:rPr>
          <w:rFonts w:asciiTheme="minorEastAsia" w:hAnsiTheme="minorEastAsia"/>
          <w:b/>
          <w:bCs/>
          <w:w w:val="90"/>
          <w:sz w:val="44"/>
          <w:szCs w:val="44"/>
        </w:rPr>
        <w:t>区片综合地价</w:t>
      </w:r>
      <w:r w:rsidR="00E43781">
        <w:rPr>
          <w:rFonts w:asciiTheme="minorEastAsia" w:hAnsiTheme="minorEastAsia" w:hint="eastAsia"/>
          <w:b/>
          <w:bCs/>
          <w:w w:val="90"/>
          <w:sz w:val="44"/>
          <w:szCs w:val="44"/>
        </w:rPr>
        <w:t>补偿</w:t>
      </w:r>
      <w:r w:rsidR="00D21CD5">
        <w:rPr>
          <w:rFonts w:asciiTheme="minorEastAsia" w:hAnsiTheme="minorEastAsia" w:hint="eastAsia"/>
          <w:b/>
          <w:bCs/>
          <w:w w:val="90"/>
          <w:sz w:val="44"/>
          <w:szCs w:val="44"/>
        </w:rPr>
        <w:t>标准</w:t>
      </w:r>
      <w:r w:rsidR="00E43781">
        <w:rPr>
          <w:rFonts w:asciiTheme="minorEastAsia" w:hAnsiTheme="minorEastAsia" w:hint="eastAsia"/>
          <w:b/>
          <w:bCs/>
          <w:w w:val="90"/>
          <w:sz w:val="44"/>
          <w:szCs w:val="44"/>
        </w:rPr>
        <w:t>的征求意见稿</w:t>
      </w:r>
    </w:p>
    <w:p w:rsidR="001B0B8D" w:rsidRPr="001B0B8D" w:rsidRDefault="00E43781" w:rsidP="00E43781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 w:rsidR="007F7E6D" w:rsidRPr="001B0B8D">
        <w:rPr>
          <w:rFonts w:ascii="仿宋" w:eastAsia="仿宋" w:hAnsi="仿宋"/>
          <w:sz w:val="32"/>
          <w:szCs w:val="32"/>
        </w:rPr>
        <w:t>为保护被征地农民的合法权益，做到依法征地，合理补偿，保证被征地农民原有生活水平不降低、长远生计有保障，</w:t>
      </w:r>
      <w:r w:rsidR="00883FC7">
        <w:rPr>
          <w:rFonts w:ascii="仿宋" w:eastAsia="仿宋" w:hAnsi="仿宋" w:hint="eastAsia"/>
          <w:sz w:val="32"/>
          <w:szCs w:val="32"/>
        </w:rPr>
        <w:t>依据</w:t>
      </w:r>
      <w:r w:rsidR="00883FC7" w:rsidRPr="001B0B8D">
        <w:rPr>
          <w:rFonts w:ascii="仿宋" w:eastAsia="仿宋" w:hAnsi="仿宋" w:hint="eastAsia"/>
          <w:sz w:val="32"/>
          <w:szCs w:val="32"/>
        </w:rPr>
        <w:t>《中华人民共和国土地管理法</w:t>
      </w:r>
      <w:r w:rsidR="00883FC7">
        <w:rPr>
          <w:rFonts w:ascii="仿宋" w:eastAsia="仿宋" w:hAnsi="仿宋" w:hint="eastAsia"/>
          <w:sz w:val="32"/>
          <w:szCs w:val="32"/>
        </w:rPr>
        <w:t>》</w:t>
      </w:r>
      <w:r w:rsidR="00883FC7" w:rsidRPr="001B0B8D">
        <w:rPr>
          <w:rFonts w:ascii="仿宋" w:eastAsia="仿宋" w:hAnsi="仿宋" w:hint="eastAsia"/>
          <w:sz w:val="32"/>
          <w:szCs w:val="32"/>
        </w:rPr>
        <w:t>（</w:t>
      </w:r>
      <w:r w:rsidR="00883FC7" w:rsidRPr="00443BAE">
        <w:rPr>
          <w:rFonts w:ascii="仿宋" w:eastAsia="仿宋" w:hAnsi="仿宋" w:hint="eastAsia"/>
          <w:sz w:val="32"/>
          <w:szCs w:val="32"/>
        </w:rPr>
        <w:t>2019年8月26日</w:t>
      </w:r>
      <w:r w:rsidR="00883FC7" w:rsidRPr="001B0B8D">
        <w:rPr>
          <w:rFonts w:ascii="仿宋" w:eastAsia="仿宋" w:hAnsi="仿宋" w:hint="eastAsia"/>
          <w:sz w:val="32"/>
          <w:szCs w:val="32"/>
        </w:rPr>
        <w:t>修订</w:t>
      </w:r>
      <w:r w:rsidR="00883FC7" w:rsidRPr="001B0B8D">
        <w:rPr>
          <w:rFonts w:ascii="仿宋" w:eastAsia="仿宋" w:hAnsi="仿宋"/>
          <w:sz w:val="32"/>
          <w:szCs w:val="32"/>
        </w:rPr>
        <w:t>版</w:t>
      </w:r>
      <w:r w:rsidR="00883FC7" w:rsidRPr="001B0B8D">
        <w:rPr>
          <w:rFonts w:ascii="仿宋" w:eastAsia="仿宋" w:hAnsi="仿宋" w:hint="eastAsia"/>
          <w:sz w:val="32"/>
          <w:szCs w:val="32"/>
        </w:rPr>
        <w:t>）</w:t>
      </w:r>
      <w:r w:rsidR="00883FC7">
        <w:rPr>
          <w:rFonts w:ascii="仿宋" w:eastAsia="仿宋" w:hAnsi="仿宋" w:hint="eastAsia"/>
          <w:sz w:val="32"/>
          <w:szCs w:val="32"/>
        </w:rPr>
        <w:t>及</w:t>
      </w:r>
      <w:r w:rsidR="00883FC7" w:rsidRPr="001B0B8D">
        <w:rPr>
          <w:rFonts w:ascii="仿宋" w:eastAsia="仿宋" w:hAnsi="仿宋"/>
          <w:sz w:val="32"/>
          <w:szCs w:val="32"/>
        </w:rPr>
        <w:t>省</w:t>
      </w:r>
      <w:r w:rsidR="00883FC7" w:rsidRPr="001B0B8D">
        <w:rPr>
          <w:rFonts w:ascii="仿宋" w:eastAsia="仿宋" w:hAnsi="仿宋" w:hint="eastAsia"/>
          <w:sz w:val="32"/>
          <w:szCs w:val="32"/>
        </w:rPr>
        <w:t>、市</w:t>
      </w:r>
      <w:r w:rsidR="00883FC7" w:rsidRPr="001B0B8D">
        <w:rPr>
          <w:rFonts w:ascii="仿宋" w:eastAsia="仿宋" w:hAnsi="仿宋"/>
          <w:sz w:val="32"/>
          <w:szCs w:val="32"/>
        </w:rPr>
        <w:t>有关</w:t>
      </w:r>
      <w:r w:rsidR="00883FC7">
        <w:rPr>
          <w:rFonts w:ascii="仿宋" w:eastAsia="仿宋" w:hAnsi="仿宋" w:hint="eastAsia"/>
          <w:sz w:val="32"/>
          <w:szCs w:val="32"/>
        </w:rPr>
        <w:t>文件</w:t>
      </w:r>
      <w:r w:rsidR="00883FC7" w:rsidRPr="001B0B8D">
        <w:rPr>
          <w:rFonts w:ascii="仿宋" w:eastAsia="仿宋" w:hAnsi="仿宋"/>
          <w:sz w:val="32"/>
          <w:szCs w:val="32"/>
        </w:rPr>
        <w:t>精神，</w:t>
      </w:r>
      <w:r w:rsidR="007F7E6D" w:rsidRPr="001B0B8D">
        <w:rPr>
          <w:rFonts w:ascii="仿宋" w:eastAsia="仿宋" w:hAnsi="仿宋"/>
          <w:sz w:val="32"/>
          <w:szCs w:val="32"/>
        </w:rPr>
        <w:t>结合我</w:t>
      </w:r>
      <w:r w:rsidR="007F7E6D" w:rsidRPr="001B0B8D">
        <w:rPr>
          <w:rFonts w:ascii="仿宋" w:eastAsia="仿宋" w:hAnsi="仿宋" w:hint="eastAsia"/>
          <w:sz w:val="32"/>
          <w:szCs w:val="32"/>
        </w:rPr>
        <w:t>县</w:t>
      </w:r>
      <w:r w:rsidR="007F7E6D" w:rsidRPr="001B0B8D">
        <w:rPr>
          <w:rFonts w:ascii="仿宋" w:eastAsia="仿宋" w:hAnsi="仿宋"/>
          <w:sz w:val="32"/>
          <w:szCs w:val="32"/>
        </w:rPr>
        <w:t>实际，现</w:t>
      </w:r>
      <w:r>
        <w:rPr>
          <w:rFonts w:ascii="仿宋" w:eastAsia="仿宋" w:hAnsi="仿宋" w:hint="eastAsia"/>
          <w:sz w:val="32"/>
          <w:szCs w:val="32"/>
        </w:rPr>
        <w:t>制定</w:t>
      </w:r>
      <w:r w:rsidR="007F7E6D" w:rsidRPr="001B0B8D">
        <w:rPr>
          <w:rFonts w:ascii="仿宋" w:eastAsia="仿宋" w:hAnsi="仿宋" w:hint="eastAsia"/>
          <w:sz w:val="32"/>
          <w:szCs w:val="32"/>
        </w:rPr>
        <w:t>农安县征收农用地</w:t>
      </w:r>
      <w:r w:rsidR="007F7E6D" w:rsidRPr="001B0B8D">
        <w:rPr>
          <w:rFonts w:ascii="仿宋" w:eastAsia="仿宋" w:hAnsi="仿宋"/>
          <w:sz w:val="32"/>
          <w:szCs w:val="32"/>
        </w:rPr>
        <w:t>区片综合地价</w:t>
      </w:r>
      <w:r>
        <w:rPr>
          <w:rFonts w:ascii="仿宋" w:eastAsia="仿宋" w:hAnsi="仿宋" w:hint="eastAsia"/>
          <w:sz w:val="32"/>
          <w:szCs w:val="32"/>
        </w:rPr>
        <w:t>补偿标准</w:t>
      </w:r>
      <w:r w:rsidR="007F7E6D" w:rsidRPr="001B0B8D">
        <w:rPr>
          <w:rFonts w:ascii="仿宋" w:eastAsia="仿宋" w:hAnsi="仿宋"/>
          <w:sz w:val="32"/>
          <w:szCs w:val="32"/>
        </w:rPr>
        <w:t>如下：</w:t>
      </w:r>
    </w:p>
    <w:p w:rsidR="007F7E6D" w:rsidRPr="001B0B8D" w:rsidRDefault="007F7E6D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一</w:t>
      </w:r>
      <w:r w:rsidR="00F82D8B">
        <w:rPr>
          <w:rFonts w:ascii="仿宋" w:eastAsia="仿宋" w:hAnsi="仿宋" w:hint="eastAsia"/>
          <w:sz w:val="32"/>
          <w:szCs w:val="32"/>
        </w:rPr>
        <w:t>、</w:t>
      </w:r>
      <w:r w:rsidRPr="001B0B8D">
        <w:rPr>
          <w:rFonts w:ascii="仿宋" w:eastAsia="仿宋" w:hAnsi="仿宋" w:hint="eastAsia"/>
          <w:sz w:val="32"/>
          <w:szCs w:val="32"/>
        </w:rPr>
        <w:t>本次</w:t>
      </w:r>
      <w:r w:rsidR="00E43781">
        <w:rPr>
          <w:rFonts w:ascii="仿宋" w:eastAsia="仿宋" w:hAnsi="仿宋" w:hint="eastAsia"/>
          <w:sz w:val="32"/>
          <w:szCs w:val="32"/>
        </w:rPr>
        <w:t>制定</w:t>
      </w:r>
      <w:r w:rsidRPr="001B0B8D">
        <w:rPr>
          <w:rFonts w:ascii="仿宋" w:eastAsia="仿宋" w:hAnsi="仿宋" w:hint="eastAsia"/>
          <w:sz w:val="32"/>
          <w:szCs w:val="32"/>
        </w:rPr>
        <w:t>的征收农用地区片综合地价补偿标准，适用于我县行政辖区内的所有乡（镇）的农用地。</w:t>
      </w:r>
    </w:p>
    <w:p w:rsidR="007F7E6D" w:rsidRPr="001B0B8D" w:rsidRDefault="007F7E6D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二</w:t>
      </w:r>
      <w:r w:rsidR="00F82D8B">
        <w:rPr>
          <w:rFonts w:ascii="仿宋" w:eastAsia="仿宋" w:hAnsi="仿宋" w:hint="eastAsia"/>
          <w:sz w:val="32"/>
          <w:szCs w:val="32"/>
        </w:rPr>
        <w:t>、</w:t>
      </w:r>
      <w:r w:rsidRPr="001B0B8D">
        <w:rPr>
          <w:rFonts w:ascii="仿宋" w:eastAsia="仿宋" w:hAnsi="仿宋"/>
          <w:sz w:val="32"/>
          <w:szCs w:val="32"/>
        </w:rPr>
        <w:t>本次</w:t>
      </w:r>
      <w:r w:rsidR="00E43781">
        <w:rPr>
          <w:rFonts w:ascii="仿宋" w:eastAsia="仿宋" w:hAnsi="仿宋" w:hint="eastAsia"/>
          <w:sz w:val="32"/>
          <w:szCs w:val="32"/>
        </w:rPr>
        <w:t>制定</w:t>
      </w:r>
      <w:r w:rsidRPr="001B0B8D">
        <w:rPr>
          <w:rFonts w:ascii="仿宋" w:eastAsia="仿宋" w:hAnsi="仿宋"/>
          <w:sz w:val="32"/>
          <w:szCs w:val="32"/>
        </w:rPr>
        <w:t>的</w:t>
      </w:r>
      <w:r w:rsidR="00443BAE" w:rsidRPr="001B0B8D">
        <w:rPr>
          <w:rFonts w:ascii="仿宋" w:eastAsia="仿宋" w:hAnsi="仿宋" w:hint="eastAsia"/>
          <w:sz w:val="32"/>
          <w:szCs w:val="32"/>
        </w:rPr>
        <w:t>征收农用地区片综合地价</w:t>
      </w:r>
      <w:r w:rsidR="007A1824">
        <w:rPr>
          <w:rFonts w:ascii="仿宋" w:eastAsia="仿宋" w:hAnsi="仿宋"/>
          <w:sz w:val="32"/>
          <w:szCs w:val="32"/>
        </w:rPr>
        <w:t>是指土地补偿费</w:t>
      </w:r>
      <w:r w:rsidR="007A1824">
        <w:rPr>
          <w:rFonts w:ascii="仿宋" w:eastAsia="仿宋" w:hAnsi="仿宋" w:hint="eastAsia"/>
          <w:sz w:val="32"/>
          <w:szCs w:val="32"/>
        </w:rPr>
        <w:t>和</w:t>
      </w:r>
      <w:r w:rsidR="007A1824">
        <w:rPr>
          <w:rFonts w:ascii="仿宋" w:eastAsia="仿宋" w:hAnsi="仿宋"/>
          <w:sz w:val="32"/>
          <w:szCs w:val="32"/>
        </w:rPr>
        <w:t>安置补助费两项费用之和</w:t>
      </w:r>
      <w:r w:rsidR="007A1824">
        <w:rPr>
          <w:rFonts w:ascii="仿宋" w:eastAsia="仿宋" w:hAnsi="仿宋" w:hint="eastAsia"/>
          <w:sz w:val="32"/>
          <w:szCs w:val="32"/>
        </w:rPr>
        <w:t>，不包括被征地农民社会保险费用、征收农用地涉及的地上物、青苗等补偿费用。</w:t>
      </w:r>
    </w:p>
    <w:p w:rsidR="00E24FDB" w:rsidRPr="001B0B8D" w:rsidRDefault="007F7E6D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三、本次</w:t>
      </w:r>
      <w:r w:rsidR="00E43781">
        <w:rPr>
          <w:rFonts w:ascii="仿宋" w:eastAsia="仿宋" w:hAnsi="仿宋" w:hint="eastAsia"/>
          <w:sz w:val="32"/>
          <w:szCs w:val="32"/>
        </w:rPr>
        <w:t>制定</w:t>
      </w:r>
      <w:r w:rsidRPr="001B0B8D">
        <w:rPr>
          <w:rFonts w:ascii="仿宋" w:eastAsia="仿宋" w:hAnsi="仿宋"/>
          <w:sz w:val="32"/>
          <w:szCs w:val="32"/>
        </w:rPr>
        <w:t>的</w:t>
      </w:r>
      <w:r w:rsidR="00443BAE" w:rsidRPr="001B0B8D">
        <w:rPr>
          <w:rFonts w:ascii="仿宋" w:eastAsia="仿宋" w:hAnsi="仿宋" w:hint="eastAsia"/>
          <w:sz w:val="32"/>
          <w:szCs w:val="32"/>
        </w:rPr>
        <w:t>征收农用地区片综合地价</w:t>
      </w:r>
      <w:r w:rsidRPr="001B0B8D">
        <w:rPr>
          <w:rFonts w:ascii="仿宋" w:eastAsia="仿宋" w:hAnsi="仿宋"/>
          <w:sz w:val="32"/>
          <w:szCs w:val="32"/>
        </w:rPr>
        <w:t>：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一类区</w:t>
      </w:r>
      <w:r w:rsidR="00883FC7">
        <w:rPr>
          <w:rFonts w:ascii="仿宋" w:eastAsia="仿宋" w:hAnsi="仿宋" w:cs="仿宋" w:hint="eastAsia"/>
          <w:bCs/>
          <w:color w:val="000000"/>
          <w:sz w:val="32"/>
          <w:szCs w:val="32"/>
        </w:rPr>
        <w:t>88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元/㎡；二类区</w:t>
      </w:r>
      <w:r w:rsidR="00883FC7">
        <w:rPr>
          <w:rFonts w:ascii="仿宋" w:eastAsia="仿宋" w:hAnsi="仿宋" w:cs="仿宋" w:hint="eastAsia"/>
          <w:bCs/>
          <w:color w:val="000000"/>
          <w:sz w:val="32"/>
          <w:szCs w:val="32"/>
        </w:rPr>
        <w:t>66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元/㎡；三类区</w:t>
      </w:r>
      <w:r w:rsidR="00883FC7">
        <w:rPr>
          <w:rFonts w:ascii="仿宋" w:eastAsia="仿宋" w:hAnsi="仿宋" w:cs="仿宋" w:hint="eastAsia"/>
          <w:bCs/>
          <w:color w:val="000000"/>
          <w:sz w:val="32"/>
          <w:szCs w:val="32"/>
        </w:rPr>
        <w:t>55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元/㎡。</w:t>
      </w:r>
    </w:p>
    <w:p w:rsidR="007F7E6D" w:rsidRPr="001B0B8D" w:rsidRDefault="007F7E6D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四、征收土地时，</w:t>
      </w:r>
      <w:r w:rsidR="00B95C80" w:rsidRPr="001B0B8D">
        <w:rPr>
          <w:rFonts w:ascii="仿宋" w:eastAsia="仿宋" w:hAnsi="仿宋"/>
          <w:sz w:val="32"/>
          <w:szCs w:val="32"/>
        </w:rPr>
        <w:t>土地补偿费按征地区片综合地价的</w:t>
      </w:r>
      <w:r w:rsidR="00B95C80">
        <w:rPr>
          <w:rFonts w:ascii="仿宋" w:eastAsia="仿宋" w:hAnsi="仿宋" w:hint="eastAsia"/>
          <w:sz w:val="32"/>
          <w:szCs w:val="32"/>
        </w:rPr>
        <w:t>20</w:t>
      </w:r>
      <w:r w:rsidR="00B95C80" w:rsidRPr="001B0B8D">
        <w:rPr>
          <w:rFonts w:ascii="仿宋" w:eastAsia="仿宋" w:hAnsi="仿宋"/>
          <w:sz w:val="32"/>
          <w:szCs w:val="32"/>
        </w:rPr>
        <w:t>%计算</w:t>
      </w:r>
      <w:r w:rsidR="00B95C80">
        <w:rPr>
          <w:rFonts w:ascii="仿宋" w:eastAsia="仿宋" w:hAnsi="仿宋" w:hint="eastAsia"/>
          <w:sz w:val="32"/>
          <w:szCs w:val="32"/>
        </w:rPr>
        <w:t>，</w:t>
      </w:r>
      <w:r w:rsidRPr="001B0B8D">
        <w:rPr>
          <w:rFonts w:ascii="仿宋" w:eastAsia="仿宋" w:hAnsi="仿宋"/>
          <w:sz w:val="32"/>
          <w:szCs w:val="32"/>
        </w:rPr>
        <w:t>安置补助费按征地区片综合地价的</w:t>
      </w:r>
      <w:r w:rsidR="00883FC7">
        <w:rPr>
          <w:rFonts w:ascii="仿宋" w:eastAsia="仿宋" w:hAnsi="仿宋" w:hint="eastAsia"/>
          <w:sz w:val="32"/>
          <w:szCs w:val="32"/>
        </w:rPr>
        <w:t>80</w:t>
      </w:r>
      <w:r w:rsidRPr="001B0B8D">
        <w:rPr>
          <w:rFonts w:ascii="仿宋" w:eastAsia="仿宋" w:hAnsi="仿宋"/>
          <w:sz w:val="32"/>
          <w:szCs w:val="32"/>
        </w:rPr>
        <w:t>%计算。</w:t>
      </w:r>
    </w:p>
    <w:p w:rsidR="00E24FDB" w:rsidRPr="001B0B8D" w:rsidRDefault="007F7E6D" w:rsidP="00F82D8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五</w:t>
      </w:r>
      <w:r w:rsidR="00443BAE">
        <w:rPr>
          <w:rFonts w:ascii="仿宋" w:eastAsia="仿宋" w:hAnsi="仿宋" w:hint="eastAsia"/>
          <w:sz w:val="32"/>
          <w:szCs w:val="32"/>
        </w:rPr>
        <w:t>、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征收其它土地，其土地补偿费标准，</w:t>
      </w:r>
      <w:r w:rsidR="007A1824">
        <w:rPr>
          <w:rFonts w:ascii="仿宋" w:eastAsia="仿宋" w:hAnsi="仿宋" w:cs="仿宋" w:hint="eastAsia"/>
          <w:bCs/>
          <w:color w:val="000000"/>
          <w:sz w:val="32"/>
          <w:szCs w:val="32"/>
        </w:rPr>
        <w:t>比照该区域内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的农用地区片</w:t>
      </w:r>
      <w:r w:rsidR="00443BAE">
        <w:rPr>
          <w:rFonts w:ascii="仿宋" w:eastAsia="仿宋" w:hAnsi="仿宋" w:cs="仿宋" w:hint="eastAsia"/>
          <w:bCs/>
          <w:color w:val="000000"/>
          <w:sz w:val="32"/>
          <w:szCs w:val="32"/>
        </w:rPr>
        <w:t>综合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地价的</w:t>
      </w:r>
      <w:r w:rsidR="00883FC7">
        <w:rPr>
          <w:rFonts w:ascii="仿宋" w:eastAsia="仿宋" w:hAnsi="仿宋" w:cs="仿宋" w:hint="eastAsia"/>
          <w:bCs/>
          <w:color w:val="000000"/>
          <w:sz w:val="32"/>
          <w:szCs w:val="32"/>
        </w:rPr>
        <w:t>20</w:t>
      </w:r>
      <w:r w:rsidR="00E24FDB"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%执行。</w:t>
      </w:r>
    </w:p>
    <w:p w:rsidR="00074835" w:rsidRDefault="00074835" w:rsidP="0007483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六、被征收土地上有青苗的，按照一个栽培期的产值计算，即旱田上的青苗按照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2.13</w:t>
      </w:r>
      <w:r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水田上的青苗按照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2.45</w:t>
      </w:r>
      <w:r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菜田上的青苗按照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3.5</w:t>
      </w:r>
      <w:r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大棚上的青苗按照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10</w:t>
      </w:r>
      <w:r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温室上的青苗按照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15</w:t>
      </w:r>
      <w:r w:rsidRPr="001B0B8D">
        <w:rPr>
          <w:rFonts w:ascii="仿宋" w:eastAsia="仿宋" w:hAnsi="仿宋" w:cs="仿宋" w:hint="eastAsia"/>
          <w:bCs/>
          <w:color w:val="000000"/>
          <w:sz w:val="32"/>
          <w:szCs w:val="32"/>
        </w:rPr>
        <w:t>元/㎡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。</w:t>
      </w:r>
    </w:p>
    <w:p w:rsidR="00074835" w:rsidRDefault="00074835" w:rsidP="0007483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七</w:t>
      </w:r>
      <w:r w:rsidR="007F7E6D" w:rsidRPr="001B0B8D">
        <w:rPr>
          <w:rFonts w:ascii="仿宋" w:eastAsia="仿宋" w:hAnsi="仿宋"/>
          <w:sz w:val="32"/>
          <w:szCs w:val="32"/>
        </w:rPr>
        <w:t>、土地征收前，</w:t>
      </w:r>
      <w:r w:rsidR="00E24FDB" w:rsidRPr="001B0B8D">
        <w:rPr>
          <w:rFonts w:ascii="仿宋" w:eastAsia="仿宋" w:hAnsi="仿宋" w:hint="eastAsia"/>
          <w:sz w:val="32"/>
          <w:szCs w:val="32"/>
        </w:rPr>
        <w:t>县</w:t>
      </w:r>
      <w:r w:rsidR="007F7E6D" w:rsidRPr="001B0B8D">
        <w:rPr>
          <w:rFonts w:ascii="仿宋" w:eastAsia="仿宋" w:hAnsi="仿宋"/>
          <w:sz w:val="32"/>
          <w:szCs w:val="32"/>
        </w:rPr>
        <w:t>政府向被征地单位发出拟征地通知书后，在拟征收土地上突击抢种、抢栽、抢建的农作物、树木和设施，不予补偿。</w:t>
      </w:r>
    </w:p>
    <w:p w:rsidR="00F848DC" w:rsidRDefault="00074835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</w:t>
      </w:r>
      <w:r w:rsidR="00F848DC">
        <w:rPr>
          <w:rFonts w:ascii="仿宋" w:eastAsia="仿宋" w:hAnsi="仿宋" w:hint="eastAsia"/>
          <w:sz w:val="32"/>
          <w:szCs w:val="32"/>
        </w:rPr>
        <w:t>、对被征收土地的地上</w:t>
      </w:r>
      <w:r w:rsidR="007A1824">
        <w:rPr>
          <w:rFonts w:ascii="仿宋" w:eastAsia="仿宋" w:hAnsi="仿宋" w:hint="eastAsia"/>
          <w:sz w:val="32"/>
          <w:szCs w:val="32"/>
        </w:rPr>
        <w:t>和地下</w:t>
      </w:r>
      <w:r w:rsidR="00F848DC">
        <w:rPr>
          <w:rFonts w:ascii="仿宋" w:eastAsia="仿宋" w:hAnsi="仿宋" w:hint="eastAsia"/>
          <w:sz w:val="32"/>
          <w:szCs w:val="32"/>
        </w:rPr>
        <w:t>建筑物、构筑物及其附属设施，根据拆迁法律法规的有关规定，按评估价格给予补偿。</w:t>
      </w:r>
    </w:p>
    <w:p w:rsidR="00E24FDB" w:rsidRPr="001B0B8D" w:rsidRDefault="00074835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</w:t>
      </w:r>
      <w:r w:rsidR="00E24FDB" w:rsidRPr="001B0B8D">
        <w:rPr>
          <w:rFonts w:ascii="仿宋" w:eastAsia="仿宋" w:hAnsi="仿宋" w:hint="eastAsia"/>
          <w:sz w:val="32"/>
          <w:szCs w:val="32"/>
        </w:rPr>
        <w:t>、临时用地补偿标准另有规定。</w:t>
      </w:r>
    </w:p>
    <w:p w:rsidR="007F7E6D" w:rsidRPr="001B0B8D" w:rsidRDefault="00074835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</w:t>
      </w:r>
      <w:r w:rsidR="007F7E6D" w:rsidRPr="001B0B8D">
        <w:rPr>
          <w:rFonts w:ascii="仿宋" w:eastAsia="仿宋" w:hAnsi="仿宋"/>
          <w:sz w:val="32"/>
          <w:szCs w:val="32"/>
        </w:rPr>
        <w:t>、国家和省对交通、水利等重点工程建设项目征地补偿标准另有规定的，从其规定。</w:t>
      </w:r>
    </w:p>
    <w:p w:rsidR="007F7E6D" w:rsidRPr="001B0B8D" w:rsidRDefault="007F7E6D" w:rsidP="00F82D8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>附件：</w:t>
      </w:r>
      <w:r w:rsidR="001B0B8D" w:rsidRPr="001B0B8D">
        <w:rPr>
          <w:rFonts w:ascii="仿宋" w:eastAsia="仿宋" w:hAnsi="仿宋" w:hint="eastAsia"/>
          <w:sz w:val="32"/>
          <w:szCs w:val="32"/>
        </w:rPr>
        <w:t>农安县征地农用地区片</w:t>
      </w:r>
      <w:r w:rsidR="00F848DC">
        <w:rPr>
          <w:rFonts w:ascii="仿宋" w:eastAsia="仿宋" w:hAnsi="仿宋" w:hint="eastAsia"/>
          <w:sz w:val="32"/>
          <w:szCs w:val="32"/>
        </w:rPr>
        <w:t>综合</w:t>
      </w:r>
      <w:r w:rsidRPr="001B0B8D">
        <w:rPr>
          <w:rFonts w:ascii="仿宋" w:eastAsia="仿宋" w:hAnsi="仿宋"/>
          <w:sz w:val="32"/>
          <w:szCs w:val="32"/>
        </w:rPr>
        <w:t>地价</w:t>
      </w:r>
      <w:r w:rsidR="00D21CD5">
        <w:rPr>
          <w:rFonts w:ascii="仿宋" w:eastAsia="仿宋" w:hAnsi="仿宋" w:hint="eastAsia"/>
          <w:sz w:val="32"/>
          <w:szCs w:val="32"/>
        </w:rPr>
        <w:t>标准</w:t>
      </w:r>
      <w:r w:rsidRPr="001B0B8D">
        <w:rPr>
          <w:rFonts w:ascii="仿宋" w:eastAsia="仿宋" w:hAnsi="仿宋"/>
          <w:sz w:val="32"/>
          <w:szCs w:val="32"/>
        </w:rPr>
        <w:t>表</w:t>
      </w:r>
    </w:p>
    <w:p w:rsidR="001B0B8D" w:rsidRPr="001B0B8D" w:rsidRDefault="007F7E6D" w:rsidP="00F82D8B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1B0B8D">
        <w:rPr>
          <w:rFonts w:ascii="仿宋" w:eastAsia="仿宋" w:hAnsi="仿宋"/>
          <w:sz w:val="32"/>
          <w:szCs w:val="32"/>
        </w:rPr>
        <w:t xml:space="preserve">　　　　</w:t>
      </w:r>
    </w:p>
    <w:p w:rsidR="00B95C80" w:rsidRDefault="00B95C80" w:rsidP="00F82D8B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7F7E6D" w:rsidRPr="001B0B8D" w:rsidRDefault="00B95C80" w:rsidP="00F82D8B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7F7E6D" w:rsidRPr="001B0B8D">
        <w:rPr>
          <w:rFonts w:ascii="仿宋" w:eastAsia="仿宋" w:hAnsi="仿宋"/>
          <w:sz w:val="32"/>
          <w:szCs w:val="32"/>
        </w:rPr>
        <w:t>年</w:t>
      </w:r>
      <w:r w:rsidR="001B0B8D" w:rsidRPr="001B0B8D">
        <w:rPr>
          <w:rFonts w:ascii="仿宋" w:eastAsia="仿宋" w:hAnsi="仿宋" w:hint="eastAsia"/>
          <w:sz w:val="32"/>
          <w:szCs w:val="32"/>
        </w:rPr>
        <w:t>12</w:t>
      </w:r>
      <w:r w:rsidR="007F7E6D" w:rsidRPr="001B0B8D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7F7E6D" w:rsidRPr="001B0B8D">
        <w:rPr>
          <w:rFonts w:ascii="仿宋" w:eastAsia="仿宋" w:hAnsi="仿宋"/>
          <w:sz w:val="32"/>
          <w:szCs w:val="32"/>
        </w:rPr>
        <w:t>日</w:t>
      </w:r>
    </w:p>
    <w:p w:rsidR="007A1824" w:rsidRDefault="007A1824" w:rsidP="00A86239">
      <w:pPr>
        <w:adjustRightInd w:val="0"/>
        <w:snapToGrid w:val="0"/>
        <w:spacing w:line="600" w:lineRule="exact"/>
        <w:rPr>
          <w:rFonts w:ascii="仿宋" w:eastAsia="仿宋" w:hAnsi="仿宋" w:cs="仿宋"/>
          <w:bCs/>
          <w:color w:val="000000"/>
          <w:w w:val="98"/>
          <w:sz w:val="32"/>
          <w:szCs w:val="32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仿宋" w:eastAsia="仿宋" w:hAnsi="仿宋" w:cs="仿宋" w:hint="eastAsia"/>
          <w:bCs/>
          <w:color w:val="000000"/>
          <w:w w:val="98"/>
          <w:sz w:val="32"/>
          <w:szCs w:val="32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E43781" w:rsidRDefault="00E43781" w:rsidP="00D21CD5">
      <w:pPr>
        <w:adjustRightInd w:val="0"/>
        <w:snapToGrid w:val="0"/>
        <w:spacing w:line="600" w:lineRule="exact"/>
        <w:rPr>
          <w:rFonts w:ascii="宋体" w:hAnsi="宋体" w:cs="宋体" w:hint="eastAsia"/>
          <w:b/>
          <w:color w:val="000000"/>
          <w:w w:val="98"/>
          <w:sz w:val="44"/>
          <w:szCs w:val="44"/>
        </w:rPr>
      </w:pPr>
    </w:p>
    <w:p w:rsidR="00A86239" w:rsidRDefault="00A86239" w:rsidP="00D21CD5">
      <w:pPr>
        <w:adjustRightInd w:val="0"/>
        <w:snapToGrid w:val="0"/>
        <w:spacing w:line="600" w:lineRule="exact"/>
        <w:rPr>
          <w:rFonts w:ascii="宋体" w:hAnsi="宋体" w:cs="宋体"/>
          <w:b/>
          <w:color w:val="000000"/>
          <w:w w:val="98"/>
          <w:sz w:val="44"/>
          <w:szCs w:val="44"/>
        </w:rPr>
      </w:pPr>
      <w:r>
        <w:rPr>
          <w:rFonts w:ascii="宋体" w:hAnsi="宋体" w:cs="宋体" w:hint="eastAsia"/>
          <w:b/>
          <w:color w:val="000000"/>
          <w:w w:val="98"/>
          <w:sz w:val="44"/>
          <w:szCs w:val="44"/>
        </w:rPr>
        <w:lastRenderedPageBreak/>
        <w:t>农安县征收农用地区片综合地价</w:t>
      </w:r>
      <w:r w:rsidR="00D21CD5">
        <w:rPr>
          <w:rFonts w:ascii="宋体" w:hAnsi="宋体" w:cs="宋体" w:hint="eastAsia"/>
          <w:b/>
          <w:color w:val="000000"/>
          <w:w w:val="98"/>
          <w:sz w:val="44"/>
          <w:szCs w:val="44"/>
        </w:rPr>
        <w:t>标准</w:t>
      </w:r>
      <w:r>
        <w:rPr>
          <w:rFonts w:ascii="宋体" w:hAnsi="宋体" w:cs="宋体" w:hint="eastAsia"/>
          <w:b/>
          <w:color w:val="000000"/>
          <w:w w:val="98"/>
          <w:sz w:val="44"/>
          <w:szCs w:val="44"/>
        </w:rPr>
        <w:t>明细表</w:t>
      </w:r>
    </w:p>
    <w:p w:rsidR="00A86239" w:rsidRPr="00032990" w:rsidRDefault="00A86239" w:rsidP="00A86239">
      <w:pPr>
        <w:adjustRightInd w:val="0"/>
        <w:snapToGrid w:val="0"/>
        <w:spacing w:line="600" w:lineRule="exact"/>
        <w:ind w:firstLineChars="200" w:firstLine="547"/>
        <w:jc w:val="right"/>
        <w:rPr>
          <w:rFonts w:ascii="宋体" w:hAnsi="宋体" w:cs="仿宋_GB2312"/>
          <w:color w:val="000000"/>
          <w:w w:val="98"/>
          <w:sz w:val="28"/>
          <w:szCs w:val="28"/>
        </w:rPr>
      </w:pPr>
      <w:r w:rsidRPr="00032990">
        <w:rPr>
          <w:rFonts w:ascii="宋体" w:hAnsi="宋体" w:cs="仿宋_GB2312" w:hint="eastAsia"/>
          <w:color w:val="000000"/>
          <w:w w:val="98"/>
          <w:sz w:val="28"/>
          <w:szCs w:val="28"/>
        </w:rPr>
        <w:t>单位：元/平方米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0"/>
        <w:gridCol w:w="1889"/>
        <w:gridCol w:w="1985"/>
        <w:gridCol w:w="1601"/>
        <w:gridCol w:w="1400"/>
      </w:tblGrid>
      <w:tr w:rsidR="00A86239" w:rsidRPr="00032990" w:rsidTr="003D4136">
        <w:trPr>
          <w:jc w:val="center"/>
        </w:trPr>
        <w:tc>
          <w:tcPr>
            <w:tcW w:w="1880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区  片</w:t>
            </w:r>
          </w:p>
        </w:tc>
        <w:tc>
          <w:tcPr>
            <w:tcW w:w="1889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价  格</w:t>
            </w:r>
          </w:p>
        </w:tc>
        <w:tc>
          <w:tcPr>
            <w:tcW w:w="1985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比例（</w:t>
            </w: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土地补偿费</w:t>
            </w: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：</w:t>
            </w: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安置补助费</w:t>
            </w: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）</w:t>
            </w:r>
          </w:p>
        </w:tc>
        <w:tc>
          <w:tcPr>
            <w:tcW w:w="1601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土地补偿费</w:t>
            </w:r>
          </w:p>
        </w:tc>
        <w:tc>
          <w:tcPr>
            <w:tcW w:w="1400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安置补助费</w:t>
            </w:r>
          </w:p>
        </w:tc>
      </w:tr>
      <w:tr w:rsidR="00A86239" w:rsidRPr="00032990" w:rsidTr="003D4136">
        <w:trPr>
          <w:trHeight w:val="2423"/>
          <w:jc w:val="center"/>
        </w:trPr>
        <w:tc>
          <w:tcPr>
            <w:tcW w:w="1880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_GB2312" w:hint="eastAsia"/>
                <w:b/>
                <w:color w:val="000000" w:themeColor="text1"/>
                <w:w w:val="98"/>
                <w:sz w:val="24"/>
              </w:rPr>
              <w:t>一类区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4"/>
              </w:rPr>
              <w:t>农安镇</w:t>
            </w: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南关村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北关村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西关村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站前村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铁西村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群众村</w:t>
            </w:r>
          </w:p>
        </w:tc>
        <w:tc>
          <w:tcPr>
            <w:tcW w:w="1889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ind w:firstLineChars="400" w:firstLine="112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A86239" w:rsidRPr="00443BAE" w:rsidRDefault="00A86239" w:rsidP="003D4136">
            <w:pPr>
              <w:adjustRightInd w:val="0"/>
              <w:snapToGrid w:val="0"/>
              <w:ind w:firstLineChars="300" w:firstLine="84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88</w:t>
            </w:r>
          </w:p>
          <w:p w:rsidR="00A86239" w:rsidRPr="00443BAE" w:rsidRDefault="00A86239" w:rsidP="003D4136">
            <w:pPr>
              <w:adjustRightInd w:val="0"/>
              <w:snapToGrid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80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01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17.6</w:t>
            </w:r>
          </w:p>
        </w:tc>
        <w:tc>
          <w:tcPr>
            <w:tcW w:w="1400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70.4</w:t>
            </w:r>
          </w:p>
        </w:tc>
      </w:tr>
      <w:tr w:rsidR="00A86239" w:rsidRPr="00032990" w:rsidTr="003D4136">
        <w:trPr>
          <w:trHeight w:val="3425"/>
          <w:jc w:val="center"/>
        </w:trPr>
        <w:tc>
          <w:tcPr>
            <w:tcW w:w="1880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>二类区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合隆镇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开安镇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烧锅镇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龙王乡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农安镇（两家子村、东五里村、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西五里村、朝阳村、小桥子村、十里堡村、长安</w:t>
            </w:r>
            <w:bookmarkStart w:id="0" w:name="_GoBack"/>
            <w:bookmarkEnd w:id="0"/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村）</w:t>
            </w:r>
          </w:p>
        </w:tc>
        <w:tc>
          <w:tcPr>
            <w:tcW w:w="1889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66</w:t>
            </w:r>
          </w:p>
          <w:p w:rsidR="00A86239" w:rsidRPr="00443BAE" w:rsidRDefault="00A86239" w:rsidP="003D4136">
            <w:pPr>
              <w:adjustRightInd w:val="0"/>
              <w:snapToGrid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6239" w:rsidRPr="00A8210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80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01" w:type="dxa"/>
            <w:vAlign w:val="center"/>
          </w:tcPr>
          <w:p w:rsidR="00A86239" w:rsidRPr="00A8210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 w:rsidRPr="00A8210E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13.2</w:t>
            </w:r>
          </w:p>
        </w:tc>
        <w:tc>
          <w:tcPr>
            <w:tcW w:w="1400" w:type="dxa"/>
            <w:vAlign w:val="center"/>
          </w:tcPr>
          <w:p w:rsidR="00A86239" w:rsidRPr="00A8210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 w:rsidRPr="00A8210E"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52.8</w:t>
            </w:r>
          </w:p>
        </w:tc>
      </w:tr>
      <w:tr w:rsidR="00A86239" w:rsidRPr="00032990" w:rsidTr="003D4136">
        <w:trPr>
          <w:trHeight w:val="3960"/>
          <w:jc w:val="center"/>
        </w:trPr>
        <w:tc>
          <w:tcPr>
            <w:tcW w:w="1880" w:type="dxa"/>
            <w:vAlign w:val="center"/>
          </w:tcPr>
          <w:p w:rsidR="00A86239" w:rsidRPr="00032990" w:rsidRDefault="00A86239" w:rsidP="003D4136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000000" w:themeColor="text1"/>
                <w:sz w:val="24"/>
              </w:rPr>
            </w:pPr>
            <w:r w:rsidRPr="00032990">
              <w:rPr>
                <w:rFonts w:ascii="仿宋" w:eastAsia="仿宋" w:hAnsi="仿宋" w:cs="仿宋" w:hint="eastAsia"/>
                <w:b/>
                <w:color w:val="000000" w:themeColor="text1"/>
                <w:sz w:val="24"/>
              </w:rPr>
              <w:t xml:space="preserve">    三类区</w:t>
            </w:r>
          </w:p>
          <w:p w:rsidR="00A86239" w:rsidRPr="00032990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4"/>
              </w:rPr>
            </w:pP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其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它</w:t>
            </w: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乡（镇）以及农安镇其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它</w:t>
            </w:r>
            <w:r w:rsidRPr="00032990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村</w:t>
            </w:r>
          </w:p>
        </w:tc>
        <w:tc>
          <w:tcPr>
            <w:tcW w:w="1889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55</w:t>
            </w:r>
          </w:p>
          <w:p w:rsidR="00A86239" w:rsidRPr="00443BAE" w:rsidRDefault="00A86239" w:rsidP="003D4136">
            <w:pPr>
              <w:adjustRightInd w:val="0"/>
              <w:snapToGrid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  <w:p w:rsidR="00A86239" w:rsidRPr="00443BAE" w:rsidRDefault="00A86239" w:rsidP="003D4136">
            <w:pPr>
              <w:adjustRightInd w:val="0"/>
              <w:snapToGrid w:val="0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80</w:t>
            </w:r>
            <w:r w:rsidRPr="00443BAE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601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11</w:t>
            </w:r>
          </w:p>
        </w:tc>
        <w:tc>
          <w:tcPr>
            <w:tcW w:w="1400" w:type="dxa"/>
            <w:vAlign w:val="center"/>
          </w:tcPr>
          <w:p w:rsidR="00A86239" w:rsidRPr="00443BAE" w:rsidRDefault="00A86239" w:rsidP="003D413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Cs/>
                <w:color w:val="000000" w:themeColor="text1"/>
                <w:w w:val="98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color w:val="000000" w:themeColor="text1"/>
                <w:w w:val="98"/>
                <w:sz w:val="28"/>
                <w:szCs w:val="28"/>
              </w:rPr>
              <w:t>44</w:t>
            </w:r>
          </w:p>
        </w:tc>
      </w:tr>
    </w:tbl>
    <w:p w:rsidR="00A86239" w:rsidRPr="00212CAA" w:rsidRDefault="00A86239" w:rsidP="00A86239">
      <w:pPr>
        <w:rPr>
          <w:rFonts w:ascii="仿宋" w:eastAsia="仿宋" w:hAnsi="仿宋"/>
          <w:b/>
          <w:color w:val="000000" w:themeColor="text1"/>
        </w:rPr>
      </w:pPr>
      <w:r w:rsidRPr="00212CAA">
        <w:rPr>
          <w:rFonts w:ascii="仿宋" w:eastAsia="仿宋" w:hAnsi="仿宋" w:hint="eastAsia"/>
          <w:b/>
          <w:color w:val="000000" w:themeColor="text1"/>
        </w:rPr>
        <w:t>备注：征收其</w:t>
      </w:r>
      <w:r>
        <w:rPr>
          <w:rFonts w:ascii="仿宋" w:eastAsia="仿宋" w:hAnsi="仿宋" w:hint="eastAsia"/>
          <w:b/>
          <w:color w:val="000000" w:themeColor="text1"/>
        </w:rPr>
        <w:t>它</w:t>
      </w:r>
      <w:r w:rsidRPr="00212CAA">
        <w:rPr>
          <w:rFonts w:ascii="仿宋" w:eastAsia="仿宋" w:hAnsi="仿宋" w:hint="eastAsia"/>
          <w:b/>
          <w:color w:val="000000" w:themeColor="text1"/>
        </w:rPr>
        <w:t>土地</w:t>
      </w:r>
      <w:r>
        <w:rPr>
          <w:rFonts w:ascii="仿宋" w:eastAsia="仿宋" w:hAnsi="仿宋" w:hint="eastAsia"/>
          <w:b/>
          <w:color w:val="000000" w:themeColor="text1"/>
        </w:rPr>
        <w:t>，</w:t>
      </w:r>
      <w:r w:rsidRPr="00212CAA">
        <w:rPr>
          <w:rFonts w:ascii="仿宋" w:eastAsia="仿宋" w:hAnsi="仿宋" w:cs="仿宋" w:hint="eastAsia"/>
          <w:b/>
          <w:bCs/>
          <w:color w:val="000000"/>
        </w:rPr>
        <w:t>其土地补偿费标准，参照本村的农用地区片综合地价的20%执行</w:t>
      </w:r>
      <w:r>
        <w:rPr>
          <w:rFonts w:ascii="仿宋" w:eastAsia="仿宋" w:hAnsi="仿宋" w:cs="仿宋" w:hint="eastAsia"/>
          <w:b/>
          <w:bCs/>
          <w:color w:val="000000"/>
        </w:rPr>
        <w:t>；临时用地补偿另有规定；青苗补偿费标准按照一个栽培期产值计算。</w:t>
      </w:r>
    </w:p>
    <w:sectPr w:rsidR="00A86239" w:rsidRPr="00212CAA" w:rsidSect="00DF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8A" w:rsidRDefault="0058448A" w:rsidP="008B0968">
      <w:r>
        <w:separator/>
      </w:r>
    </w:p>
  </w:endnote>
  <w:endnote w:type="continuationSeparator" w:id="1">
    <w:p w:rsidR="0058448A" w:rsidRDefault="0058448A" w:rsidP="008B0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8A" w:rsidRDefault="0058448A" w:rsidP="008B0968">
      <w:r>
        <w:separator/>
      </w:r>
    </w:p>
  </w:footnote>
  <w:footnote w:type="continuationSeparator" w:id="1">
    <w:p w:rsidR="0058448A" w:rsidRDefault="0058448A" w:rsidP="008B0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8E3366"/>
    <w:multiLevelType w:val="singleLevel"/>
    <w:tmpl w:val="F48E33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2941A7"/>
    <w:multiLevelType w:val="singleLevel"/>
    <w:tmpl w:val="742941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00177"/>
    <w:rsid w:val="00032990"/>
    <w:rsid w:val="00074835"/>
    <w:rsid w:val="00100177"/>
    <w:rsid w:val="00193AB9"/>
    <w:rsid w:val="001B0B8D"/>
    <w:rsid w:val="001F2CB4"/>
    <w:rsid w:val="002143A8"/>
    <w:rsid w:val="002C5863"/>
    <w:rsid w:val="00341C42"/>
    <w:rsid w:val="00377C19"/>
    <w:rsid w:val="003A23A0"/>
    <w:rsid w:val="0042467E"/>
    <w:rsid w:val="00443BAE"/>
    <w:rsid w:val="00451C4A"/>
    <w:rsid w:val="004A2C8D"/>
    <w:rsid w:val="004D1880"/>
    <w:rsid w:val="004E45B8"/>
    <w:rsid w:val="005401D1"/>
    <w:rsid w:val="0058448A"/>
    <w:rsid w:val="006833D9"/>
    <w:rsid w:val="006B6AB6"/>
    <w:rsid w:val="007226F0"/>
    <w:rsid w:val="007849BD"/>
    <w:rsid w:val="007A1824"/>
    <w:rsid w:val="007C0132"/>
    <w:rsid w:val="007F7E6D"/>
    <w:rsid w:val="00800362"/>
    <w:rsid w:val="00871678"/>
    <w:rsid w:val="00883FC7"/>
    <w:rsid w:val="00892A33"/>
    <w:rsid w:val="008B0968"/>
    <w:rsid w:val="008D6874"/>
    <w:rsid w:val="008F1379"/>
    <w:rsid w:val="00A86239"/>
    <w:rsid w:val="00A91760"/>
    <w:rsid w:val="00AB0F38"/>
    <w:rsid w:val="00AD55D7"/>
    <w:rsid w:val="00B15373"/>
    <w:rsid w:val="00B334B1"/>
    <w:rsid w:val="00B47CE7"/>
    <w:rsid w:val="00B95C80"/>
    <w:rsid w:val="00BA5CC2"/>
    <w:rsid w:val="00BB74B4"/>
    <w:rsid w:val="00BF3A15"/>
    <w:rsid w:val="00C87495"/>
    <w:rsid w:val="00CF7F51"/>
    <w:rsid w:val="00D21CD5"/>
    <w:rsid w:val="00D521F4"/>
    <w:rsid w:val="00D62249"/>
    <w:rsid w:val="00D720F8"/>
    <w:rsid w:val="00DA3189"/>
    <w:rsid w:val="00DE4923"/>
    <w:rsid w:val="00DF4534"/>
    <w:rsid w:val="00E24FDB"/>
    <w:rsid w:val="00E43781"/>
    <w:rsid w:val="00EC1345"/>
    <w:rsid w:val="00EE44E2"/>
    <w:rsid w:val="00F117BD"/>
    <w:rsid w:val="00F41298"/>
    <w:rsid w:val="00F82D8B"/>
    <w:rsid w:val="00F848DC"/>
    <w:rsid w:val="00F86422"/>
    <w:rsid w:val="00F93996"/>
    <w:rsid w:val="32E15963"/>
    <w:rsid w:val="350A3EF5"/>
    <w:rsid w:val="7DED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5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453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B0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09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B0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09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0329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qwe</cp:lastModifiedBy>
  <cp:revision>11</cp:revision>
  <cp:lastPrinted>2020-12-02T07:07:00Z</cp:lastPrinted>
  <dcterms:created xsi:type="dcterms:W3CDTF">2019-12-17T05:17:00Z</dcterms:created>
  <dcterms:modified xsi:type="dcterms:W3CDTF">2020-12-18T01:59:00Z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